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032E3" w14:textId="77777777" w:rsidR="00904870" w:rsidRDefault="00904870" w:rsidP="00004122">
      <w:pPr>
        <w:pStyle w:val="Vahedeta"/>
        <w:tabs>
          <w:tab w:val="left" w:pos="720"/>
          <w:tab w:val="left" w:pos="1440"/>
          <w:tab w:val="left" w:pos="2160"/>
          <w:tab w:val="left" w:pos="2880"/>
          <w:tab w:val="left" w:pos="3600"/>
          <w:tab w:val="left" w:pos="4320"/>
          <w:tab w:val="left" w:pos="5040"/>
          <w:tab w:val="left" w:pos="6780"/>
        </w:tabs>
        <w:rPr>
          <w:rFonts w:ascii="Times New Roman" w:hAnsi="Times New Roman"/>
          <w:b/>
          <w:sz w:val="24"/>
          <w:szCs w:val="24"/>
        </w:rPr>
      </w:pPr>
      <w:bookmarkStart w:id="0" w:name="_Hlk161931417"/>
    </w:p>
    <w:p w14:paraId="1AEFDA09" w14:textId="45315900" w:rsidR="00004122" w:rsidRPr="00C66632" w:rsidRDefault="006B14D2" w:rsidP="00004122">
      <w:pPr>
        <w:pStyle w:val="Vahedeta"/>
        <w:tabs>
          <w:tab w:val="left" w:pos="720"/>
          <w:tab w:val="left" w:pos="1440"/>
          <w:tab w:val="left" w:pos="2160"/>
          <w:tab w:val="left" w:pos="2880"/>
          <w:tab w:val="left" w:pos="3600"/>
          <w:tab w:val="left" w:pos="4320"/>
          <w:tab w:val="left" w:pos="5040"/>
          <w:tab w:val="left" w:pos="6780"/>
        </w:tabs>
        <w:rPr>
          <w:rFonts w:ascii="Times New Roman" w:hAnsi="Times New Roman"/>
          <w:b/>
          <w:sz w:val="24"/>
          <w:szCs w:val="24"/>
        </w:rPr>
      </w:pPr>
      <w:r>
        <w:rPr>
          <w:rFonts w:ascii="Times New Roman" w:hAnsi="Times New Roman"/>
          <w:b/>
          <w:sz w:val="24"/>
          <w:szCs w:val="24"/>
        </w:rPr>
        <w:t>Riigi Tugiteenuste Keskus</w:t>
      </w:r>
    </w:p>
    <w:bookmarkEnd w:id="0"/>
    <w:p w14:paraId="4F8164C7" w14:textId="77777777" w:rsidR="00904870" w:rsidRDefault="00904870" w:rsidP="00531BAF">
      <w:pPr>
        <w:pStyle w:val="Vahedeta"/>
        <w:rPr>
          <w:rFonts w:ascii="Times New Roman" w:hAnsi="Times New Roman"/>
          <w:sz w:val="24"/>
          <w:szCs w:val="24"/>
        </w:rPr>
      </w:pPr>
    </w:p>
    <w:p w14:paraId="50F5632B" w14:textId="5A70F92D" w:rsidR="00531BAF" w:rsidRDefault="006C110A" w:rsidP="00531BAF">
      <w:pPr>
        <w:pStyle w:val="Vahedeta"/>
        <w:rPr>
          <w:rFonts w:ascii="Times New Roman" w:hAnsi="Times New Roman"/>
          <w:sz w:val="24"/>
          <w:szCs w:val="24"/>
        </w:rPr>
      </w:pPr>
      <w:r>
        <w:rPr>
          <w:rFonts w:ascii="Times New Roman" w:hAnsi="Times New Roman"/>
          <w:sz w:val="24"/>
          <w:szCs w:val="24"/>
        </w:rPr>
        <w:t>e</w:t>
      </w:r>
      <w:r w:rsidR="00531BAF" w:rsidRPr="00531BAF">
        <w:rPr>
          <w:rFonts w:ascii="Times New Roman" w:hAnsi="Times New Roman"/>
          <w:sz w:val="24"/>
          <w:szCs w:val="24"/>
        </w:rPr>
        <w:t>-post</w:t>
      </w:r>
      <w:r>
        <w:rPr>
          <w:rFonts w:ascii="Times New Roman" w:hAnsi="Times New Roman"/>
          <w:sz w:val="24"/>
          <w:szCs w:val="24"/>
        </w:rPr>
        <w:t>:</w:t>
      </w:r>
      <w:r w:rsidR="00531BAF" w:rsidRPr="00531BAF">
        <w:rPr>
          <w:rFonts w:ascii="Times New Roman" w:hAnsi="Times New Roman"/>
          <w:sz w:val="24"/>
          <w:szCs w:val="24"/>
        </w:rPr>
        <w:t xml:space="preserve"> </w:t>
      </w:r>
      <w:r w:rsidR="00D427C8">
        <w:rPr>
          <w:rFonts w:ascii="Times New Roman" w:hAnsi="Times New Roman"/>
          <w:sz w:val="24"/>
          <w:szCs w:val="24"/>
        </w:rPr>
        <w:t>info</w:t>
      </w:r>
      <w:r w:rsidR="00531BAF" w:rsidRPr="00531BAF">
        <w:rPr>
          <w:rFonts w:ascii="Times New Roman" w:hAnsi="Times New Roman"/>
          <w:sz w:val="24"/>
          <w:szCs w:val="24"/>
        </w:rPr>
        <w:t>@</w:t>
      </w:r>
      <w:r w:rsidR="000C122B">
        <w:rPr>
          <w:rFonts w:ascii="Times New Roman" w:hAnsi="Times New Roman"/>
          <w:sz w:val="24"/>
          <w:szCs w:val="24"/>
        </w:rPr>
        <w:t>rtk</w:t>
      </w:r>
      <w:r w:rsidR="00531BAF" w:rsidRPr="00531BAF">
        <w:rPr>
          <w:rFonts w:ascii="Times New Roman" w:hAnsi="Times New Roman"/>
          <w:sz w:val="24"/>
          <w:szCs w:val="24"/>
        </w:rPr>
        <w:t>.ee</w:t>
      </w:r>
    </w:p>
    <w:p w14:paraId="3321FE53" w14:textId="57888C72" w:rsidR="00173750" w:rsidRPr="00C66632" w:rsidRDefault="00173750" w:rsidP="00531BAF">
      <w:pPr>
        <w:pStyle w:val="Vahedeta"/>
        <w:rPr>
          <w:rFonts w:ascii="Times New Roman" w:hAnsi="Times New Roman"/>
          <w:sz w:val="24"/>
          <w:szCs w:val="24"/>
        </w:rPr>
      </w:pPr>
      <w:r w:rsidRPr="00173750">
        <w:rPr>
          <w:rFonts w:ascii="Times New Roman" w:hAnsi="Times New Roman"/>
          <w:sz w:val="24"/>
          <w:szCs w:val="24"/>
        </w:rPr>
        <w:t xml:space="preserve">e-post: </w:t>
      </w:r>
      <w:r>
        <w:rPr>
          <w:rFonts w:ascii="Times New Roman" w:hAnsi="Times New Roman"/>
          <w:sz w:val="24"/>
          <w:szCs w:val="24"/>
        </w:rPr>
        <w:t>merike.kraam</w:t>
      </w:r>
      <w:r w:rsidRPr="00173750">
        <w:rPr>
          <w:rFonts w:ascii="Times New Roman" w:hAnsi="Times New Roman"/>
          <w:sz w:val="24"/>
          <w:szCs w:val="24"/>
        </w:rPr>
        <w:t>@rtk.ee</w:t>
      </w:r>
    </w:p>
    <w:p w14:paraId="7E8C47E2" w14:textId="544F9ADA" w:rsidR="00004122" w:rsidRPr="0076138A" w:rsidRDefault="0076138A" w:rsidP="00004122">
      <w:pPr>
        <w:pStyle w:val="Vahedeta"/>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04122" w:rsidRPr="00402877">
        <w:rPr>
          <w:rFonts w:ascii="Times New Roman" w:hAnsi="Times New Roman"/>
          <w:sz w:val="24"/>
          <w:szCs w:val="24"/>
        </w:rPr>
        <w:tab/>
      </w:r>
      <w:r w:rsidR="00004122" w:rsidRPr="00402877">
        <w:rPr>
          <w:rFonts w:ascii="Times New Roman" w:hAnsi="Times New Roman"/>
          <w:sz w:val="24"/>
          <w:szCs w:val="24"/>
        </w:rPr>
        <w:tab/>
      </w:r>
      <w:r w:rsidR="00004122">
        <w:rPr>
          <w:rFonts w:ascii="Times New Roman" w:hAnsi="Times New Roman"/>
          <w:sz w:val="24"/>
          <w:szCs w:val="24"/>
        </w:rPr>
        <w:tab/>
      </w:r>
      <w:r w:rsidR="00987D89">
        <w:rPr>
          <w:rFonts w:ascii="Times New Roman" w:hAnsi="Times New Roman"/>
          <w:sz w:val="24"/>
          <w:szCs w:val="24"/>
        </w:rPr>
        <w:t>15.</w:t>
      </w:r>
      <w:r w:rsidR="00CB37F5">
        <w:rPr>
          <w:rFonts w:ascii="Times New Roman" w:hAnsi="Times New Roman"/>
          <w:sz w:val="24"/>
          <w:szCs w:val="24"/>
        </w:rPr>
        <w:t>05</w:t>
      </w:r>
      <w:r>
        <w:rPr>
          <w:rFonts w:ascii="Times New Roman" w:hAnsi="Times New Roman"/>
          <w:sz w:val="24"/>
          <w:szCs w:val="24"/>
        </w:rPr>
        <w:t xml:space="preserve">.2024 </w:t>
      </w:r>
      <w:r w:rsidR="00004122">
        <w:rPr>
          <w:rFonts w:ascii="Times New Roman" w:hAnsi="Times New Roman"/>
          <w:sz w:val="24"/>
          <w:szCs w:val="24"/>
        </w:rPr>
        <w:t xml:space="preserve"> nr </w:t>
      </w:r>
      <w:r w:rsidR="00C33615">
        <w:rPr>
          <w:rFonts w:ascii="Times New Roman" w:hAnsi="Times New Roman"/>
          <w:sz w:val="24"/>
          <w:szCs w:val="24"/>
        </w:rPr>
        <w:t>14-9/20-3</w:t>
      </w:r>
    </w:p>
    <w:p w14:paraId="66AEA747" w14:textId="77777777" w:rsidR="00004122" w:rsidRPr="00402877" w:rsidRDefault="00004122" w:rsidP="00004122">
      <w:pPr>
        <w:pStyle w:val="Vahedeta"/>
        <w:rPr>
          <w:rFonts w:ascii="Times New Roman" w:hAnsi="Times New Roman"/>
          <w:sz w:val="24"/>
          <w:szCs w:val="24"/>
        </w:rPr>
      </w:pPr>
    </w:p>
    <w:p w14:paraId="5BEF13CB" w14:textId="25A8D28E" w:rsidR="0060707A" w:rsidRDefault="00093995" w:rsidP="00004122">
      <w:pPr>
        <w:pStyle w:val="Vahedeta"/>
        <w:jc w:val="both"/>
        <w:rPr>
          <w:rFonts w:ascii="Times New Roman" w:hAnsi="Times New Roman"/>
          <w:b/>
          <w:sz w:val="24"/>
          <w:szCs w:val="24"/>
        </w:rPr>
      </w:pPr>
      <w:r>
        <w:rPr>
          <w:rFonts w:ascii="Times New Roman" w:hAnsi="Times New Roman"/>
          <w:b/>
          <w:sz w:val="24"/>
          <w:szCs w:val="24"/>
        </w:rPr>
        <w:t>VAIE</w:t>
      </w:r>
    </w:p>
    <w:p w14:paraId="05DA6C53" w14:textId="77777777" w:rsidR="003E73BF" w:rsidRPr="00750A2F" w:rsidRDefault="00093995" w:rsidP="00093995">
      <w:pPr>
        <w:pStyle w:val="Vahedeta"/>
        <w:jc w:val="both"/>
        <w:rPr>
          <w:rFonts w:ascii="Times New Roman" w:hAnsi="Times New Roman"/>
          <w:bCs/>
          <w:sz w:val="24"/>
          <w:szCs w:val="24"/>
        </w:rPr>
      </w:pPr>
      <w:r w:rsidRPr="00750A2F">
        <w:rPr>
          <w:rFonts w:ascii="Times New Roman" w:hAnsi="Times New Roman"/>
          <w:bCs/>
          <w:sz w:val="24"/>
          <w:szCs w:val="24"/>
        </w:rPr>
        <w:t xml:space="preserve">finantskorrektsiooni tegemise </w:t>
      </w:r>
      <w:r w:rsidR="00987D89" w:rsidRPr="00750A2F">
        <w:rPr>
          <w:rFonts w:ascii="Times New Roman" w:hAnsi="Times New Roman"/>
          <w:bCs/>
          <w:sz w:val="24"/>
          <w:szCs w:val="24"/>
        </w:rPr>
        <w:t xml:space="preserve">16.04.2024 </w:t>
      </w:r>
      <w:r w:rsidRPr="00750A2F">
        <w:rPr>
          <w:rFonts w:ascii="Times New Roman" w:hAnsi="Times New Roman"/>
          <w:bCs/>
          <w:sz w:val="24"/>
          <w:szCs w:val="24"/>
        </w:rPr>
        <w:t xml:space="preserve">otsusele </w:t>
      </w:r>
    </w:p>
    <w:p w14:paraId="669BED53" w14:textId="1342D462" w:rsidR="00093995" w:rsidRPr="00750A2F" w:rsidRDefault="00987D89" w:rsidP="00093995">
      <w:pPr>
        <w:pStyle w:val="Vahedeta"/>
        <w:jc w:val="both"/>
        <w:rPr>
          <w:rFonts w:ascii="Times New Roman" w:hAnsi="Times New Roman"/>
          <w:bCs/>
          <w:sz w:val="24"/>
          <w:szCs w:val="24"/>
        </w:rPr>
      </w:pPr>
      <w:r w:rsidRPr="00750A2F">
        <w:rPr>
          <w:rFonts w:ascii="Times New Roman" w:hAnsi="Times New Roman"/>
          <w:bCs/>
          <w:sz w:val="24"/>
          <w:szCs w:val="24"/>
        </w:rPr>
        <w:t>nr 11.4-5/24/292</w:t>
      </w:r>
      <w:r w:rsidR="00CB37F5" w:rsidRPr="00750A2F">
        <w:rPr>
          <w:rFonts w:ascii="Times New Roman" w:hAnsi="Times New Roman"/>
          <w:bCs/>
          <w:sz w:val="24"/>
          <w:szCs w:val="24"/>
        </w:rPr>
        <w:t xml:space="preserve"> projektis nr 2014-2020</w:t>
      </w:r>
      <w:r w:rsidR="003E73BF" w:rsidRPr="00750A2F">
        <w:rPr>
          <w:rFonts w:ascii="Times New Roman" w:hAnsi="Times New Roman"/>
          <w:bCs/>
          <w:sz w:val="24"/>
          <w:szCs w:val="24"/>
        </w:rPr>
        <w:t>.104-0032</w:t>
      </w:r>
    </w:p>
    <w:p w14:paraId="15C08571" w14:textId="77777777" w:rsidR="00730E3D" w:rsidRPr="00750A2F" w:rsidRDefault="00730E3D" w:rsidP="00093995">
      <w:pPr>
        <w:pStyle w:val="Vahedeta"/>
        <w:jc w:val="both"/>
        <w:rPr>
          <w:rFonts w:ascii="Times New Roman" w:hAnsi="Times New Roman"/>
          <w:bCs/>
          <w:sz w:val="24"/>
          <w:szCs w:val="24"/>
        </w:rPr>
      </w:pPr>
    </w:p>
    <w:p w14:paraId="4EBFEE65" w14:textId="2C31653C" w:rsidR="00730E3D" w:rsidRPr="00EF0AEF" w:rsidRDefault="00F450D2" w:rsidP="00093995">
      <w:pPr>
        <w:pStyle w:val="Vahedeta"/>
        <w:jc w:val="both"/>
        <w:rPr>
          <w:rFonts w:ascii="Times New Roman" w:hAnsi="Times New Roman"/>
          <w:b/>
          <w:sz w:val="24"/>
          <w:szCs w:val="24"/>
        </w:rPr>
      </w:pPr>
      <w:r w:rsidRPr="00EF0AEF">
        <w:rPr>
          <w:rFonts w:ascii="Times New Roman" w:hAnsi="Times New Roman"/>
          <w:b/>
          <w:sz w:val="24"/>
          <w:szCs w:val="24"/>
        </w:rPr>
        <w:t>VAIDE ESITAJA:</w:t>
      </w:r>
      <w:r w:rsidR="00750A2F" w:rsidRPr="00EF0AEF">
        <w:rPr>
          <w:rFonts w:ascii="Times New Roman" w:hAnsi="Times New Roman"/>
          <w:b/>
          <w:sz w:val="24"/>
          <w:szCs w:val="24"/>
        </w:rPr>
        <w:tab/>
      </w:r>
      <w:r w:rsidRPr="00EF0AEF">
        <w:rPr>
          <w:rFonts w:ascii="Times New Roman" w:hAnsi="Times New Roman"/>
          <w:b/>
          <w:sz w:val="24"/>
          <w:szCs w:val="24"/>
        </w:rPr>
        <w:t>Põhja-Sakala Vallavalitsus</w:t>
      </w:r>
    </w:p>
    <w:p w14:paraId="23D9FC4A" w14:textId="77777777" w:rsidR="00EF0AEF" w:rsidRPr="00750A2F" w:rsidRDefault="00EF0AEF" w:rsidP="00093995">
      <w:pPr>
        <w:pStyle w:val="Vahedeta"/>
        <w:jc w:val="both"/>
        <w:rPr>
          <w:rFonts w:ascii="Times New Roman" w:hAnsi="Times New Roman"/>
          <w:bCs/>
          <w:sz w:val="24"/>
          <w:szCs w:val="24"/>
        </w:rPr>
      </w:pPr>
    </w:p>
    <w:p w14:paraId="6E37F6D7" w14:textId="32160C64" w:rsidR="000B67A4" w:rsidRPr="00750A2F" w:rsidRDefault="000B67A4" w:rsidP="00093995">
      <w:pPr>
        <w:pStyle w:val="Vahedeta"/>
        <w:jc w:val="both"/>
        <w:rPr>
          <w:rFonts w:ascii="Times New Roman" w:hAnsi="Times New Roman"/>
          <w:bCs/>
          <w:sz w:val="24"/>
          <w:szCs w:val="24"/>
        </w:rPr>
      </w:pPr>
      <w:r w:rsidRPr="00750A2F">
        <w:rPr>
          <w:rFonts w:ascii="Times New Roman" w:hAnsi="Times New Roman"/>
          <w:bCs/>
          <w:sz w:val="24"/>
          <w:szCs w:val="24"/>
        </w:rPr>
        <w:tab/>
      </w:r>
      <w:r w:rsidRPr="00750A2F">
        <w:rPr>
          <w:rFonts w:ascii="Times New Roman" w:hAnsi="Times New Roman"/>
          <w:bCs/>
          <w:sz w:val="24"/>
          <w:szCs w:val="24"/>
        </w:rPr>
        <w:tab/>
      </w:r>
      <w:r w:rsidRPr="00750A2F">
        <w:rPr>
          <w:rFonts w:ascii="Times New Roman" w:hAnsi="Times New Roman"/>
          <w:bCs/>
          <w:sz w:val="24"/>
          <w:szCs w:val="24"/>
        </w:rPr>
        <w:tab/>
        <w:t xml:space="preserve">Lembitu pst 42, Suure-Jaani, </w:t>
      </w:r>
      <w:r w:rsidR="009A15B2" w:rsidRPr="00750A2F">
        <w:rPr>
          <w:rFonts w:ascii="Times New Roman" w:hAnsi="Times New Roman"/>
          <w:bCs/>
          <w:sz w:val="24"/>
          <w:szCs w:val="24"/>
        </w:rPr>
        <w:t xml:space="preserve">71502, </w:t>
      </w:r>
      <w:r w:rsidR="00750A2F" w:rsidRPr="00750A2F">
        <w:rPr>
          <w:rFonts w:ascii="Times New Roman" w:hAnsi="Times New Roman"/>
          <w:bCs/>
          <w:sz w:val="24"/>
          <w:szCs w:val="24"/>
        </w:rPr>
        <w:t>Viljandi</w:t>
      </w:r>
      <w:r w:rsidR="009A15B2" w:rsidRPr="00750A2F">
        <w:rPr>
          <w:rFonts w:ascii="Times New Roman" w:hAnsi="Times New Roman"/>
          <w:bCs/>
          <w:sz w:val="24"/>
          <w:szCs w:val="24"/>
        </w:rPr>
        <w:t xml:space="preserve"> maakond</w:t>
      </w:r>
    </w:p>
    <w:p w14:paraId="5656B0CC" w14:textId="20BCBE05" w:rsidR="009A15B2" w:rsidRPr="00750A2F" w:rsidRDefault="009A15B2" w:rsidP="00093995">
      <w:pPr>
        <w:pStyle w:val="Vahedeta"/>
        <w:jc w:val="both"/>
        <w:rPr>
          <w:rFonts w:ascii="Times New Roman" w:hAnsi="Times New Roman"/>
          <w:bCs/>
          <w:sz w:val="24"/>
          <w:szCs w:val="24"/>
        </w:rPr>
      </w:pPr>
      <w:r w:rsidRPr="00750A2F">
        <w:rPr>
          <w:rFonts w:ascii="Times New Roman" w:hAnsi="Times New Roman"/>
          <w:bCs/>
          <w:sz w:val="24"/>
          <w:szCs w:val="24"/>
        </w:rPr>
        <w:tab/>
      </w:r>
      <w:r w:rsidRPr="00750A2F">
        <w:rPr>
          <w:rFonts w:ascii="Times New Roman" w:hAnsi="Times New Roman"/>
          <w:bCs/>
          <w:sz w:val="24"/>
          <w:szCs w:val="24"/>
        </w:rPr>
        <w:tab/>
      </w:r>
      <w:r w:rsidRPr="00750A2F">
        <w:rPr>
          <w:rFonts w:ascii="Times New Roman" w:hAnsi="Times New Roman"/>
          <w:bCs/>
          <w:sz w:val="24"/>
          <w:szCs w:val="24"/>
        </w:rPr>
        <w:tab/>
      </w:r>
      <w:r w:rsidR="00646791" w:rsidRPr="00750A2F">
        <w:rPr>
          <w:rFonts w:ascii="Times New Roman" w:hAnsi="Times New Roman"/>
          <w:bCs/>
          <w:sz w:val="24"/>
          <w:szCs w:val="24"/>
        </w:rPr>
        <w:t>K</w:t>
      </w:r>
      <w:r w:rsidRPr="00750A2F">
        <w:rPr>
          <w:rFonts w:ascii="Times New Roman" w:hAnsi="Times New Roman"/>
          <w:bCs/>
          <w:sz w:val="24"/>
          <w:szCs w:val="24"/>
        </w:rPr>
        <w:t>ontakttele</w:t>
      </w:r>
      <w:r w:rsidR="00646791" w:rsidRPr="00750A2F">
        <w:rPr>
          <w:rFonts w:ascii="Times New Roman" w:hAnsi="Times New Roman"/>
          <w:bCs/>
          <w:sz w:val="24"/>
          <w:szCs w:val="24"/>
        </w:rPr>
        <w:t>fon: 435 5444</w:t>
      </w:r>
    </w:p>
    <w:p w14:paraId="3ECE6989" w14:textId="475D510F" w:rsidR="00646791" w:rsidRPr="00750A2F" w:rsidRDefault="00646791" w:rsidP="00093995">
      <w:pPr>
        <w:pStyle w:val="Vahedeta"/>
        <w:jc w:val="both"/>
        <w:rPr>
          <w:rFonts w:ascii="Times New Roman" w:hAnsi="Times New Roman"/>
          <w:bCs/>
          <w:sz w:val="24"/>
          <w:szCs w:val="24"/>
        </w:rPr>
      </w:pPr>
      <w:r w:rsidRPr="00750A2F">
        <w:rPr>
          <w:rFonts w:ascii="Times New Roman" w:hAnsi="Times New Roman"/>
          <w:bCs/>
          <w:sz w:val="24"/>
          <w:szCs w:val="24"/>
        </w:rPr>
        <w:tab/>
      </w:r>
      <w:r w:rsidRPr="00750A2F">
        <w:rPr>
          <w:rFonts w:ascii="Times New Roman" w:hAnsi="Times New Roman"/>
          <w:bCs/>
          <w:sz w:val="24"/>
          <w:szCs w:val="24"/>
        </w:rPr>
        <w:tab/>
      </w:r>
      <w:r w:rsidRPr="00750A2F">
        <w:rPr>
          <w:rFonts w:ascii="Times New Roman" w:hAnsi="Times New Roman"/>
          <w:bCs/>
          <w:sz w:val="24"/>
          <w:szCs w:val="24"/>
        </w:rPr>
        <w:tab/>
        <w:t>e-post: põhja-sakala</w:t>
      </w:r>
      <w:r w:rsidR="00EB0F2E" w:rsidRPr="00750A2F">
        <w:rPr>
          <w:rFonts w:ascii="Times New Roman" w:hAnsi="Times New Roman"/>
          <w:bCs/>
          <w:sz w:val="24"/>
          <w:szCs w:val="24"/>
        </w:rPr>
        <w:t>@</w:t>
      </w:r>
      <w:r w:rsidR="00AF316E" w:rsidRPr="00750A2F">
        <w:rPr>
          <w:rFonts w:ascii="Times New Roman" w:hAnsi="Times New Roman"/>
          <w:bCs/>
          <w:sz w:val="24"/>
          <w:szCs w:val="24"/>
        </w:rPr>
        <w:t>pohja-sakala.ee</w:t>
      </w:r>
    </w:p>
    <w:p w14:paraId="04F4427D" w14:textId="77777777" w:rsidR="00CB37F5" w:rsidRPr="00716B62" w:rsidRDefault="00CB37F5" w:rsidP="00093995">
      <w:pPr>
        <w:pStyle w:val="Vahedeta"/>
        <w:jc w:val="both"/>
        <w:rPr>
          <w:rFonts w:ascii="Times New Roman" w:hAnsi="Times New Roman"/>
          <w:b/>
          <w:sz w:val="24"/>
          <w:szCs w:val="24"/>
        </w:rPr>
      </w:pPr>
    </w:p>
    <w:p w14:paraId="36690E14" w14:textId="261CA65F" w:rsidR="00730E3D" w:rsidRDefault="00655D27" w:rsidP="00004122">
      <w:pPr>
        <w:pStyle w:val="Kehatekst3"/>
        <w:spacing w:after="0"/>
        <w:rPr>
          <w:b/>
          <w:sz w:val="24"/>
          <w:szCs w:val="24"/>
        </w:rPr>
      </w:pPr>
      <w:r w:rsidRPr="00716B62">
        <w:rPr>
          <w:b/>
          <w:sz w:val="24"/>
          <w:szCs w:val="24"/>
        </w:rPr>
        <w:t xml:space="preserve">I </w:t>
      </w:r>
      <w:r w:rsidR="00730E3D">
        <w:rPr>
          <w:b/>
          <w:sz w:val="24"/>
          <w:szCs w:val="24"/>
        </w:rPr>
        <w:t>Resolutsioon</w:t>
      </w:r>
    </w:p>
    <w:p w14:paraId="37D6DE65" w14:textId="195778D0" w:rsidR="007E3196" w:rsidRDefault="007E3196" w:rsidP="00004122">
      <w:pPr>
        <w:pStyle w:val="Kehatekst3"/>
        <w:spacing w:after="0"/>
        <w:rPr>
          <w:b/>
          <w:sz w:val="24"/>
          <w:szCs w:val="24"/>
        </w:rPr>
      </w:pPr>
      <w:r>
        <w:rPr>
          <w:b/>
          <w:sz w:val="24"/>
          <w:szCs w:val="24"/>
        </w:rPr>
        <w:t>Vastavalt</w:t>
      </w:r>
      <w:r w:rsidR="004F6341">
        <w:rPr>
          <w:b/>
          <w:sz w:val="24"/>
          <w:szCs w:val="24"/>
        </w:rPr>
        <w:t xml:space="preserve"> STS §</w:t>
      </w:r>
      <w:r w:rsidR="004166A2">
        <w:rPr>
          <w:b/>
          <w:sz w:val="24"/>
          <w:szCs w:val="24"/>
        </w:rPr>
        <w:t xml:space="preserve">-le </w:t>
      </w:r>
      <w:r w:rsidR="004F6341">
        <w:rPr>
          <w:b/>
          <w:sz w:val="24"/>
          <w:szCs w:val="24"/>
        </w:rPr>
        <w:t>51</w:t>
      </w:r>
      <w:r w:rsidR="004166A2">
        <w:rPr>
          <w:b/>
          <w:sz w:val="24"/>
          <w:szCs w:val="24"/>
        </w:rPr>
        <w:t>,</w:t>
      </w:r>
      <w:r>
        <w:rPr>
          <w:b/>
          <w:sz w:val="24"/>
          <w:szCs w:val="24"/>
        </w:rPr>
        <w:t xml:space="preserve"> HMS §-</w:t>
      </w:r>
      <w:r w:rsidR="004166A2">
        <w:rPr>
          <w:b/>
          <w:sz w:val="24"/>
          <w:szCs w:val="24"/>
        </w:rPr>
        <w:t>de</w:t>
      </w:r>
      <w:r>
        <w:rPr>
          <w:b/>
          <w:sz w:val="24"/>
          <w:szCs w:val="24"/>
        </w:rPr>
        <w:t>le</w:t>
      </w:r>
      <w:r w:rsidR="00A366F9">
        <w:rPr>
          <w:b/>
          <w:sz w:val="24"/>
          <w:szCs w:val="24"/>
        </w:rPr>
        <w:t xml:space="preserve"> 54,</w:t>
      </w:r>
      <w:r w:rsidR="00750A2F">
        <w:rPr>
          <w:b/>
          <w:sz w:val="24"/>
          <w:szCs w:val="24"/>
        </w:rPr>
        <w:t xml:space="preserve"> </w:t>
      </w:r>
      <w:r w:rsidR="00A40036">
        <w:rPr>
          <w:b/>
          <w:sz w:val="24"/>
          <w:szCs w:val="24"/>
        </w:rPr>
        <w:t>71 lg</w:t>
      </w:r>
      <w:r w:rsidR="00597DD5">
        <w:rPr>
          <w:b/>
          <w:sz w:val="24"/>
          <w:szCs w:val="24"/>
        </w:rPr>
        <w:t xml:space="preserve"> </w:t>
      </w:r>
      <w:r w:rsidR="00A40036">
        <w:rPr>
          <w:b/>
          <w:sz w:val="24"/>
          <w:szCs w:val="24"/>
        </w:rPr>
        <w:t>1,</w:t>
      </w:r>
      <w:r>
        <w:rPr>
          <w:b/>
          <w:sz w:val="24"/>
          <w:szCs w:val="24"/>
        </w:rPr>
        <w:t xml:space="preserve"> 72 </w:t>
      </w:r>
      <w:r w:rsidR="00517D21">
        <w:rPr>
          <w:b/>
          <w:sz w:val="24"/>
          <w:szCs w:val="24"/>
        </w:rPr>
        <w:t>lg</w:t>
      </w:r>
      <w:r w:rsidR="00597DD5">
        <w:rPr>
          <w:b/>
          <w:sz w:val="24"/>
          <w:szCs w:val="24"/>
        </w:rPr>
        <w:t xml:space="preserve"> </w:t>
      </w:r>
      <w:r w:rsidR="00517D21">
        <w:rPr>
          <w:b/>
          <w:sz w:val="24"/>
          <w:szCs w:val="24"/>
        </w:rPr>
        <w:t>1 p</w:t>
      </w:r>
      <w:r w:rsidR="00597DD5">
        <w:rPr>
          <w:b/>
          <w:sz w:val="24"/>
          <w:szCs w:val="24"/>
        </w:rPr>
        <w:t xml:space="preserve"> </w:t>
      </w:r>
      <w:r w:rsidR="00517D21">
        <w:rPr>
          <w:b/>
          <w:sz w:val="24"/>
          <w:szCs w:val="24"/>
        </w:rPr>
        <w:t xml:space="preserve">2, </w:t>
      </w:r>
      <w:r w:rsidR="008D11FF">
        <w:rPr>
          <w:b/>
          <w:sz w:val="24"/>
          <w:szCs w:val="24"/>
        </w:rPr>
        <w:t xml:space="preserve">palub </w:t>
      </w:r>
      <w:bookmarkStart w:id="1" w:name="_Hlk166667667"/>
      <w:r w:rsidR="008D11FF">
        <w:rPr>
          <w:b/>
          <w:sz w:val="24"/>
          <w:szCs w:val="24"/>
        </w:rPr>
        <w:t>Põhja-Sakala Vallavalitsus</w:t>
      </w:r>
      <w:r w:rsidR="00A40036">
        <w:rPr>
          <w:b/>
          <w:sz w:val="24"/>
          <w:szCs w:val="24"/>
        </w:rPr>
        <w:t xml:space="preserve"> </w:t>
      </w:r>
      <w:bookmarkEnd w:id="1"/>
      <w:r w:rsidR="008D11FF">
        <w:rPr>
          <w:b/>
          <w:sz w:val="24"/>
          <w:szCs w:val="24"/>
        </w:rPr>
        <w:t>:</w:t>
      </w:r>
    </w:p>
    <w:p w14:paraId="65DFE6C3" w14:textId="77777777" w:rsidR="00730E3D" w:rsidRDefault="00730E3D" w:rsidP="00004122">
      <w:pPr>
        <w:pStyle w:val="Kehatekst3"/>
        <w:spacing w:after="0"/>
        <w:rPr>
          <w:b/>
          <w:sz w:val="24"/>
          <w:szCs w:val="24"/>
        </w:rPr>
      </w:pPr>
    </w:p>
    <w:p w14:paraId="4ADCD8AE" w14:textId="1C6A3A6D" w:rsidR="002D6A60" w:rsidRDefault="00730E3D" w:rsidP="002D6A60">
      <w:pPr>
        <w:pStyle w:val="Kehatekst3"/>
        <w:numPr>
          <w:ilvl w:val="0"/>
          <w:numId w:val="12"/>
        </w:numPr>
        <w:rPr>
          <w:b/>
          <w:sz w:val="24"/>
          <w:szCs w:val="24"/>
        </w:rPr>
      </w:pPr>
      <w:r w:rsidRPr="00763066">
        <w:rPr>
          <w:b/>
          <w:sz w:val="24"/>
          <w:szCs w:val="24"/>
        </w:rPr>
        <w:t>Tunnistada</w:t>
      </w:r>
      <w:r w:rsidR="00FE6EB5" w:rsidRPr="00763066">
        <w:rPr>
          <w:b/>
          <w:sz w:val="24"/>
          <w:szCs w:val="24"/>
        </w:rPr>
        <w:t xml:space="preserve"> osaliselt </w:t>
      </w:r>
      <w:r w:rsidRPr="00763066">
        <w:rPr>
          <w:b/>
          <w:sz w:val="24"/>
          <w:szCs w:val="24"/>
        </w:rPr>
        <w:t xml:space="preserve"> kehtetuks </w:t>
      </w:r>
      <w:r w:rsidR="005D2018" w:rsidRPr="00763066">
        <w:rPr>
          <w:b/>
          <w:sz w:val="24"/>
          <w:szCs w:val="24"/>
        </w:rPr>
        <w:t xml:space="preserve">Riigi Tugiteenuste Keskuse </w:t>
      </w:r>
      <w:r w:rsidR="001655C5" w:rsidRPr="00763066">
        <w:rPr>
          <w:b/>
          <w:sz w:val="24"/>
          <w:szCs w:val="24"/>
        </w:rPr>
        <w:t xml:space="preserve"> (RTK) </w:t>
      </w:r>
      <w:r w:rsidR="00967F8E" w:rsidRPr="00763066">
        <w:rPr>
          <w:b/>
          <w:sz w:val="24"/>
          <w:szCs w:val="24"/>
        </w:rPr>
        <w:t xml:space="preserve">finantskorrektsiooni </w:t>
      </w:r>
      <w:r w:rsidR="00E95D68" w:rsidRPr="00763066">
        <w:rPr>
          <w:b/>
          <w:sz w:val="24"/>
          <w:szCs w:val="24"/>
        </w:rPr>
        <w:t>otsus</w:t>
      </w:r>
      <w:r w:rsidRPr="00763066">
        <w:rPr>
          <w:b/>
          <w:sz w:val="24"/>
          <w:szCs w:val="24"/>
        </w:rPr>
        <w:t xml:space="preserve"> </w:t>
      </w:r>
      <w:r w:rsidR="00E95D68" w:rsidRPr="00763066">
        <w:rPr>
          <w:b/>
          <w:sz w:val="24"/>
          <w:szCs w:val="24"/>
        </w:rPr>
        <w:t>16.aprillist</w:t>
      </w:r>
      <w:r w:rsidR="00E95D68" w:rsidRPr="00CB1CD7">
        <w:rPr>
          <w:b/>
          <w:sz w:val="24"/>
          <w:szCs w:val="24"/>
        </w:rPr>
        <w:t xml:space="preserve"> </w:t>
      </w:r>
      <w:r w:rsidR="00967F8E" w:rsidRPr="00CB1CD7">
        <w:rPr>
          <w:b/>
          <w:sz w:val="24"/>
          <w:szCs w:val="24"/>
        </w:rPr>
        <w:t xml:space="preserve">2024 </w:t>
      </w:r>
      <w:r w:rsidR="00E95D68" w:rsidRPr="00CB1CD7">
        <w:rPr>
          <w:b/>
        </w:rPr>
        <w:t xml:space="preserve"> </w:t>
      </w:r>
      <w:r w:rsidR="00E95D68" w:rsidRPr="00CB1CD7">
        <w:rPr>
          <w:b/>
          <w:sz w:val="24"/>
          <w:szCs w:val="24"/>
        </w:rPr>
        <w:t>nr</w:t>
      </w:r>
      <w:r w:rsidR="00C61FBC" w:rsidRPr="00CB1CD7">
        <w:rPr>
          <w:b/>
          <w:sz w:val="24"/>
          <w:szCs w:val="24"/>
        </w:rPr>
        <w:t xml:space="preserve"> 11.4-5/24/292</w:t>
      </w:r>
      <w:r w:rsidR="00AE4447" w:rsidRPr="00CB1CD7">
        <w:rPr>
          <w:b/>
          <w:sz w:val="24"/>
          <w:szCs w:val="24"/>
        </w:rPr>
        <w:t xml:space="preserve"> </w:t>
      </w:r>
      <w:r w:rsidR="00625416" w:rsidRPr="00CB1CD7">
        <w:rPr>
          <w:b/>
          <w:sz w:val="24"/>
          <w:szCs w:val="24"/>
        </w:rPr>
        <w:t>projektis nr</w:t>
      </w:r>
      <w:r w:rsidR="00E95D68" w:rsidRPr="00CB1CD7">
        <w:rPr>
          <w:b/>
          <w:sz w:val="24"/>
          <w:szCs w:val="24"/>
        </w:rPr>
        <w:t xml:space="preserve"> 2014-2020.104-0032</w:t>
      </w:r>
      <w:r w:rsidR="00625416" w:rsidRPr="00CB1CD7">
        <w:rPr>
          <w:b/>
          <w:sz w:val="24"/>
          <w:szCs w:val="24"/>
        </w:rPr>
        <w:t xml:space="preserve"> </w:t>
      </w:r>
      <w:r w:rsidR="008D11FF">
        <w:rPr>
          <w:b/>
          <w:sz w:val="24"/>
          <w:szCs w:val="24"/>
        </w:rPr>
        <w:t>osas, millega</w:t>
      </w:r>
      <w:r w:rsidR="002D6A60">
        <w:rPr>
          <w:b/>
          <w:sz w:val="24"/>
          <w:szCs w:val="24"/>
        </w:rPr>
        <w:t>:</w:t>
      </w:r>
    </w:p>
    <w:p w14:paraId="1F63DA77" w14:textId="0E6204DF" w:rsidR="00730E3D" w:rsidRPr="00215A7A" w:rsidRDefault="00625416" w:rsidP="00215A7A">
      <w:pPr>
        <w:pStyle w:val="Kehatekst3"/>
        <w:numPr>
          <w:ilvl w:val="0"/>
          <w:numId w:val="13"/>
        </w:numPr>
        <w:rPr>
          <w:b/>
          <w:sz w:val="24"/>
          <w:szCs w:val="24"/>
        </w:rPr>
      </w:pPr>
      <w:r w:rsidRPr="00CB1CD7">
        <w:rPr>
          <w:b/>
          <w:sz w:val="24"/>
          <w:szCs w:val="24"/>
        </w:rPr>
        <w:t xml:space="preserve"> </w:t>
      </w:r>
      <w:r w:rsidR="00CB1CD7" w:rsidRPr="00CB1CD7">
        <w:rPr>
          <w:b/>
          <w:sz w:val="24"/>
          <w:szCs w:val="24"/>
        </w:rPr>
        <w:t>loeti mitt</w:t>
      </w:r>
      <w:r w:rsidR="00CB1CD7">
        <w:rPr>
          <w:b/>
          <w:sz w:val="24"/>
          <w:szCs w:val="24"/>
        </w:rPr>
        <w:t>e</w:t>
      </w:r>
      <w:r w:rsidR="00CB1CD7" w:rsidRPr="00CB1CD7">
        <w:rPr>
          <w:b/>
          <w:sz w:val="24"/>
          <w:szCs w:val="24"/>
        </w:rPr>
        <w:t>abikõlblikeks</w:t>
      </w:r>
      <w:r w:rsidR="00215A7A">
        <w:rPr>
          <w:b/>
          <w:sz w:val="24"/>
          <w:szCs w:val="24"/>
        </w:rPr>
        <w:t xml:space="preserve"> projekti</w:t>
      </w:r>
      <w:r w:rsidR="00CB1CD7" w:rsidRPr="00CB1CD7">
        <w:rPr>
          <w:b/>
          <w:sz w:val="24"/>
          <w:szCs w:val="24"/>
        </w:rPr>
        <w:t xml:space="preserve"> </w:t>
      </w:r>
      <w:r w:rsidR="00215A7A" w:rsidRPr="00215A7A">
        <w:rPr>
          <w:b/>
          <w:sz w:val="24"/>
          <w:szCs w:val="24"/>
        </w:rPr>
        <w:t>„Võhma linna koolivõrgu korrastamine (lammutamine, renoveerimine ja sisustamine)“</w:t>
      </w:r>
      <w:r w:rsidR="00754FDB">
        <w:rPr>
          <w:b/>
          <w:sz w:val="24"/>
          <w:szCs w:val="24"/>
        </w:rPr>
        <w:t xml:space="preserve"> </w:t>
      </w:r>
      <w:r w:rsidR="00754FDB" w:rsidRPr="00754FDB">
        <w:rPr>
          <w:b/>
          <w:sz w:val="24"/>
          <w:szCs w:val="24"/>
        </w:rPr>
        <w:t xml:space="preserve">riigihanke nr 204162 </w:t>
      </w:r>
      <w:r w:rsidR="00215A7A">
        <w:rPr>
          <w:b/>
          <w:sz w:val="24"/>
          <w:szCs w:val="24"/>
        </w:rPr>
        <w:t xml:space="preserve"> (edaspidi </w:t>
      </w:r>
      <w:r w:rsidR="00C230C0" w:rsidRPr="00215A7A">
        <w:rPr>
          <w:b/>
          <w:sz w:val="24"/>
          <w:szCs w:val="24"/>
        </w:rPr>
        <w:t>Projekt</w:t>
      </w:r>
      <w:r w:rsidR="00215A7A">
        <w:rPr>
          <w:b/>
          <w:sz w:val="24"/>
          <w:szCs w:val="24"/>
        </w:rPr>
        <w:t>)</w:t>
      </w:r>
      <w:r w:rsidR="00C230C0" w:rsidRPr="00215A7A">
        <w:rPr>
          <w:b/>
          <w:sz w:val="24"/>
          <w:szCs w:val="24"/>
        </w:rPr>
        <w:t xml:space="preserve"> </w:t>
      </w:r>
      <w:r w:rsidR="00CB1CD7" w:rsidRPr="00215A7A">
        <w:rPr>
          <w:b/>
          <w:sz w:val="24"/>
          <w:szCs w:val="24"/>
        </w:rPr>
        <w:t>kulusid summas 133 171,33 eurot</w:t>
      </w:r>
      <w:r w:rsidR="00F75169" w:rsidRPr="00215A7A">
        <w:rPr>
          <w:b/>
          <w:sz w:val="24"/>
          <w:szCs w:val="24"/>
        </w:rPr>
        <w:t xml:space="preserve"> ehk 5%</w:t>
      </w:r>
      <w:r w:rsidR="002D6A60" w:rsidRPr="00215A7A">
        <w:rPr>
          <w:b/>
          <w:sz w:val="24"/>
          <w:szCs w:val="24"/>
        </w:rPr>
        <w:t>;</w:t>
      </w:r>
    </w:p>
    <w:p w14:paraId="4BAEB002" w14:textId="1B242C4E" w:rsidR="002D6A60" w:rsidRDefault="003D438A" w:rsidP="003D438A">
      <w:pPr>
        <w:pStyle w:val="Kehatekst3"/>
        <w:numPr>
          <w:ilvl w:val="0"/>
          <w:numId w:val="13"/>
        </w:numPr>
        <w:rPr>
          <w:b/>
          <w:sz w:val="24"/>
          <w:szCs w:val="24"/>
        </w:rPr>
      </w:pPr>
      <w:r>
        <w:rPr>
          <w:b/>
          <w:sz w:val="24"/>
          <w:szCs w:val="24"/>
        </w:rPr>
        <w:t xml:space="preserve">Vähendati </w:t>
      </w:r>
      <w:r w:rsidRPr="003D438A">
        <w:rPr>
          <w:b/>
          <w:sz w:val="24"/>
          <w:szCs w:val="24"/>
        </w:rPr>
        <w:t xml:space="preserve"> Euroopa Regionaalarengu Fondi toetus</w:t>
      </w:r>
      <w:r w:rsidR="00962E6F">
        <w:rPr>
          <w:b/>
          <w:sz w:val="24"/>
          <w:szCs w:val="24"/>
        </w:rPr>
        <w:t>t</w:t>
      </w:r>
      <w:r w:rsidR="007A7A05">
        <w:rPr>
          <w:b/>
          <w:sz w:val="24"/>
          <w:szCs w:val="24"/>
        </w:rPr>
        <w:t xml:space="preserve"> (edaspidi Toetus)</w:t>
      </w:r>
      <w:r w:rsidR="00962E6F">
        <w:rPr>
          <w:b/>
          <w:sz w:val="24"/>
          <w:szCs w:val="24"/>
        </w:rPr>
        <w:t xml:space="preserve"> Projektile</w:t>
      </w:r>
      <w:r w:rsidRPr="003D438A">
        <w:rPr>
          <w:b/>
          <w:sz w:val="24"/>
          <w:szCs w:val="24"/>
        </w:rPr>
        <w:t xml:space="preserve"> 113 195,73 eurot</w:t>
      </w:r>
      <w:r w:rsidR="0044278C">
        <w:rPr>
          <w:b/>
          <w:sz w:val="24"/>
          <w:szCs w:val="24"/>
        </w:rPr>
        <w:t>.</w:t>
      </w:r>
    </w:p>
    <w:p w14:paraId="6938C111" w14:textId="78BEC5C0" w:rsidR="00BE5E9C" w:rsidRPr="003D438A" w:rsidRDefault="00BE5E9C" w:rsidP="00BE5E9C">
      <w:pPr>
        <w:pStyle w:val="Kehatekst3"/>
        <w:numPr>
          <w:ilvl w:val="0"/>
          <w:numId w:val="12"/>
        </w:numPr>
        <w:rPr>
          <w:b/>
          <w:sz w:val="24"/>
          <w:szCs w:val="24"/>
        </w:rPr>
      </w:pPr>
      <w:r>
        <w:rPr>
          <w:b/>
          <w:sz w:val="24"/>
          <w:szCs w:val="24"/>
        </w:rPr>
        <w:t xml:space="preserve">Teha uus otsus punktis </w:t>
      </w:r>
      <w:r w:rsidR="00BB07E5">
        <w:rPr>
          <w:b/>
          <w:sz w:val="24"/>
          <w:szCs w:val="24"/>
        </w:rPr>
        <w:t xml:space="preserve">1 toodud asjaoludes, </w:t>
      </w:r>
      <w:r w:rsidR="001D489E">
        <w:rPr>
          <w:b/>
          <w:sz w:val="24"/>
          <w:szCs w:val="24"/>
        </w:rPr>
        <w:t>vähendades finantskorrektsiooni määra (mitte rohkem kui 2%</w:t>
      </w:r>
      <w:r w:rsidR="004461F5">
        <w:rPr>
          <w:b/>
          <w:sz w:val="24"/>
          <w:szCs w:val="24"/>
        </w:rPr>
        <w:t xml:space="preserve"> toetuse summast) ja tõstes abikõlblike </w:t>
      </w:r>
      <w:r w:rsidR="007442B2">
        <w:rPr>
          <w:b/>
          <w:sz w:val="24"/>
          <w:szCs w:val="24"/>
        </w:rPr>
        <w:t>kulude summat samas proportsioonis</w:t>
      </w:r>
      <w:r w:rsidR="009D62C9">
        <w:rPr>
          <w:b/>
          <w:sz w:val="24"/>
          <w:szCs w:val="24"/>
        </w:rPr>
        <w:t>.</w:t>
      </w:r>
    </w:p>
    <w:p w14:paraId="01230FC8" w14:textId="77777777" w:rsidR="00730E3D" w:rsidRDefault="00730E3D" w:rsidP="00004122">
      <w:pPr>
        <w:pStyle w:val="Kehatekst3"/>
        <w:spacing w:after="0"/>
        <w:rPr>
          <w:b/>
          <w:sz w:val="24"/>
          <w:szCs w:val="24"/>
        </w:rPr>
      </w:pPr>
    </w:p>
    <w:p w14:paraId="693FC154" w14:textId="4BFE7569" w:rsidR="00FB2C80" w:rsidRPr="00716B62" w:rsidRDefault="0051035D" w:rsidP="00004122">
      <w:pPr>
        <w:pStyle w:val="Kehatekst3"/>
        <w:spacing w:after="0"/>
        <w:rPr>
          <w:b/>
          <w:sz w:val="24"/>
          <w:szCs w:val="24"/>
        </w:rPr>
      </w:pPr>
      <w:r>
        <w:rPr>
          <w:b/>
          <w:sz w:val="24"/>
          <w:szCs w:val="24"/>
        </w:rPr>
        <w:t xml:space="preserve">II </w:t>
      </w:r>
      <w:r w:rsidR="009E6854" w:rsidRPr="00716B62">
        <w:rPr>
          <w:b/>
          <w:sz w:val="24"/>
          <w:szCs w:val="24"/>
        </w:rPr>
        <w:t>Asjaolud</w:t>
      </w:r>
    </w:p>
    <w:p w14:paraId="4E525FB1" w14:textId="4576148C" w:rsidR="009E6854" w:rsidRPr="00D27332" w:rsidRDefault="009E6854" w:rsidP="00A05B51">
      <w:pPr>
        <w:pStyle w:val="Kehatekst3"/>
        <w:numPr>
          <w:ilvl w:val="0"/>
          <w:numId w:val="9"/>
        </w:numPr>
        <w:rPr>
          <w:bCs/>
          <w:sz w:val="24"/>
          <w:szCs w:val="24"/>
        </w:rPr>
      </w:pPr>
      <w:r w:rsidRPr="00D27332">
        <w:rPr>
          <w:bCs/>
          <w:sz w:val="24"/>
          <w:szCs w:val="24"/>
        </w:rPr>
        <w:t>R</w:t>
      </w:r>
      <w:r w:rsidR="000E5DA8" w:rsidRPr="00D27332">
        <w:rPr>
          <w:bCs/>
          <w:sz w:val="24"/>
          <w:szCs w:val="24"/>
        </w:rPr>
        <w:t xml:space="preserve">TK tegi </w:t>
      </w:r>
      <w:r w:rsidR="00A51408" w:rsidRPr="00D27332">
        <w:rPr>
          <w:bCs/>
          <w:sz w:val="24"/>
          <w:szCs w:val="24"/>
        </w:rPr>
        <w:t>13.04.2022 otsuse nr 11.4-5</w:t>
      </w:r>
      <w:r w:rsidR="00E72976" w:rsidRPr="00D27332">
        <w:rPr>
          <w:bCs/>
          <w:sz w:val="24"/>
          <w:szCs w:val="24"/>
        </w:rPr>
        <w:t>/</w:t>
      </w:r>
      <w:r w:rsidR="00A51408" w:rsidRPr="00D27332">
        <w:rPr>
          <w:bCs/>
          <w:sz w:val="24"/>
          <w:szCs w:val="24"/>
        </w:rPr>
        <w:t xml:space="preserve">0373, </w:t>
      </w:r>
      <w:r w:rsidR="0084425F" w:rsidRPr="00D27332">
        <w:rPr>
          <w:bCs/>
          <w:sz w:val="24"/>
          <w:szCs w:val="24"/>
        </w:rPr>
        <w:t>millega luges</w:t>
      </w:r>
      <w:r w:rsidR="00014B09" w:rsidRPr="00D27332">
        <w:rPr>
          <w:bCs/>
          <w:sz w:val="24"/>
          <w:szCs w:val="24"/>
        </w:rPr>
        <w:t xml:space="preserve"> </w:t>
      </w:r>
      <w:r w:rsidR="00234682" w:rsidRPr="00D27332">
        <w:rPr>
          <w:bCs/>
          <w:sz w:val="24"/>
          <w:szCs w:val="24"/>
        </w:rPr>
        <w:t xml:space="preserve"> Projekt</w:t>
      </w:r>
      <w:r w:rsidR="001C3923" w:rsidRPr="00D27332">
        <w:rPr>
          <w:bCs/>
          <w:sz w:val="24"/>
          <w:szCs w:val="24"/>
        </w:rPr>
        <w:t>i</w:t>
      </w:r>
      <w:r w:rsidR="008654EE" w:rsidRPr="00D27332">
        <w:rPr>
          <w:bCs/>
          <w:sz w:val="24"/>
          <w:szCs w:val="24"/>
        </w:rPr>
        <w:t xml:space="preserve"> raames mitteabikõlblikuks kuluks 266 342,88 eurot, millest Euroopa Regionaalarengu Fondi toetus moodustab 226 391,44 eurot</w:t>
      </w:r>
      <w:r w:rsidR="00F65D10">
        <w:rPr>
          <w:bCs/>
          <w:sz w:val="24"/>
          <w:szCs w:val="24"/>
        </w:rPr>
        <w:t>,</w:t>
      </w:r>
      <w:r w:rsidR="008654EE" w:rsidRPr="00D27332">
        <w:rPr>
          <w:bCs/>
          <w:sz w:val="24"/>
          <w:szCs w:val="24"/>
        </w:rPr>
        <w:t xml:space="preserve"> vähendas projekt</w:t>
      </w:r>
      <w:r w:rsidR="00F65D10">
        <w:rPr>
          <w:bCs/>
          <w:sz w:val="24"/>
          <w:szCs w:val="24"/>
        </w:rPr>
        <w:t>i</w:t>
      </w:r>
      <w:r w:rsidR="008654EE" w:rsidRPr="00D27332">
        <w:rPr>
          <w:bCs/>
          <w:sz w:val="24"/>
          <w:szCs w:val="24"/>
        </w:rPr>
        <w:t xml:space="preserve"> abikõlblikke kulusid 10% </w:t>
      </w:r>
      <w:r w:rsidR="0022144B" w:rsidRPr="00D27332">
        <w:rPr>
          <w:bCs/>
          <w:sz w:val="24"/>
          <w:szCs w:val="24"/>
        </w:rPr>
        <w:t xml:space="preserve">. </w:t>
      </w:r>
    </w:p>
    <w:p w14:paraId="1AEDDD20" w14:textId="3401D8F9" w:rsidR="00FB4649" w:rsidRPr="00D27332" w:rsidRDefault="00A40036" w:rsidP="00A05B51">
      <w:pPr>
        <w:pStyle w:val="Kehatekst3"/>
        <w:numPr>
          <w:ilvl w:val="0"/>
          <w:numId w:val="9"/>
        </w:numPr>
        <w:rPr>
          <w:bCs/>
          <w:sz w:val="24"/>
          <w:szCs w:val="24"/>
        </w:rPr>
      </w:pPr>
      <w:r w:rsidRPr="00A40036">
        <w:rPr>
          <w:bCs/>
          <w:sz w:val="24"/>
          <w:szCs w:val="24"/>
        </w:rPr>
        <w:t xml:space="preserve">Põhja-Sakala Vallavalitsus </w:t>
      </w:r>
      <w:r>
        <w:rPr>
          <w:bCs/>
          <w:sz w:val="24"/>
          <w:szCs w:val="24"/>
        </w:rPr>
        <w:t>(</w:t>
      </w:r>
      <w:r w:rsidR="00166665" w:rsidRPr="00D27332">
        <w:rPr>
          <w:bCs/>
          <w:sz w:val="24"/>
          <w:szCs w:val="24"/>
        </w:rPr>
        <w:t>PSV</w:t>
      </w:r>
      <w:r>
        <w:rPr>
          <w:bCs/>
          <w:sz w:val="24"/>
          <w:szCs w:val="24"/>
        </w:rPr>
        <w:t>) kui</w:t>
      </w:r>
      <w:r w:rsidR="006F761E">
        <w:rPr>
          <w:bCs/>
          <w:sz w:val="24"/>
          <w:szCs w:val="24"/>
        </w:rPr>
        <w:t xml:space="preserve"> Projektis toetuse saaja</w:t>
      </w:r>
      <w:r w:rsidR="00166665" w:rsidRPr="00D27332">
        <w:rPr>
          <w:bCs/>
          <w:sz w:val="24"/>
          <w:szCs w:val="24"/>
        </w:rPr>
        <w:t xml:space="preserve"> esitas vaide, </w:t>
      </w:r>
      <w:r w:rsidR="00F2552D" w:rsidRPr="00D27332">
        <w:rPr>
          <w:bCs/>
          <w:sz w:val="24"/>
          <w:szCs w:val="24"/>
        </w:rPr>
        <w:t xml:space="preserve">millega palus </w:t>
      </w:r>
      <w:r w:rsidR="00DB4B7E">
        <w:rPr>
          <w:bCs/>
          <w:sz w:val="24"/>
          <w:szCs w:val="24"/>
        </w:rPr>
        <w:t xml:space="preserve">tunnistada kehtetuks eeltoodud </w:t>
      </w:r>
      <w:r w:rsidR="00B965D6" w:rsidRPr="00D27332">
        <w:rPr>
          <w:bCs/>
          <w:sz w:val="24"/>
          <w:szCs w:val="24"/>
        </w:rPr>
        <w:t>otsus.</w:t>
      </w:r>
    </w:p>
    <w:p w14:paraId="2B5172CC" w14:textId="671F6FD6" w:rsidR="00B965D6" w:rsidRPr="00D27332" w:rsidRDefault="001644B9" w:rsidP="00A05B51">
      <w:pPr>
        <w:pStyle w:val="Kehatekst3"/>
        <w:numPr>
          <w:ilvl w:val="0"/>
          <w:numId w:val="9"/>
        </w:numPr>
        <w:rPr>
          <w:bCs/>
          <w:sz w:val="24"/>
          <w:szCs w:val="24"/>
        </w:rPr>
      </w:pPr>
      <w:r w:rsidRPr="00D27332">
        <w:rPr>
          <w:bCs/>
          <w:sz w:val="24"/>
          <w:szCs w:val="24"/>
        </w:rPr>
        <w:t>RTK jättis 22.06.2022 vaideotsusega</w:t>
      </w:r>
      <w:r w:rsidR="00150C53" w:rsidRPr="00D27332">
        <w:rPr>
          <w:bCs/>
          <w:sz w:val="24"/>
          <w:szCs w:val="24"/>
        </w:rPr>
        <w:t xml:space="preserve"> </w:t>
      </w:r>
      <w:r w:rsidR="00C71E23" w:rsidRPr="00D27332">
        <w:rPr>
          <w:bCs/>
          <w:sz w:val="24"/>
          <w:szCs w:val="24"/>
        </w:rPr>
        <w:t>nr 11.4-5/0591</w:t>
      </w:r>
      <w:r w:rsidR="004F64D4" w:rsidRPr="00D27332">
        <w:rPr>
          <w:bCs/>
          <w:sz w:val="24"/>
          <w:szCs w:val="24"/>
        </w:rPr>
        <w:t xml:space="preserve"> </w:t>
      </w:r>
      <w:r w:rsidR="00B15F14">
        <w:rPr>
          <w:bCs/>
          <w:sz w:val="24"/>
          <w:szCs w:val="24"/>
        </w:rPr>
        <w:t xml:space="preserve">PSV vaide </w:t>
      </w:r>
      <w:r w:rsidR="00150C53" w:rsidRPr="00D27332">
        <w:rPr>
          <w:bCs/>
          <w:sz w:val="24"/>
          <w:szCs w:val="24"/>
        </w:rPr>
        <w:t>rahuldamata.</w:t>
      </w:r>
    </w:p>
    <w:p w14:paraId="299F6EBC" w14:textId="1F6B01B5" w:rsidR="00F06A65" w:rsidRPr="00D27332" w:rsidRDefault="00F06A65" w:rsidP="002724B4">
      <w:pPr>
        <w:pStyle w:val="Kehatekst3"/>
        <w:numPr>
          <w:ilvl w:val="0"/>
          <w:numId w:val="9"/>
        </w:numPr>
        <w:rPr>
          <w:bCs/>
          <w:sz w:val="24"/>
          <w:szCs w:val="24"/>
        </w:rPr>
      </w:pPr>
      <w:r w:rsidRPr="00D27332">
        <w:rPr>
          <w:bCs/>
          <w:sz w:val="24"/>
          <w:szCs w:val="24"/>
        </w:rPr>
        <w:t>PSV esitas</w:t>
      </w:r>
      <w:r w:rsidR="00A71049" w:rsidRPr="00D27332">
        <w:rPr>
          <w:bCs/>
          <w:sz w:val="24"/>
          <w:szCs w:val="24"/>
        </w:rPr>
        <w:t xml:space="preserve"> Tallinna Halduskohtule kaebuse RTK 13.04.2022 otsuse </w:t>
      </w:r>
      <w:r w:rsidR="002724B4" w:rsidRPr="00D27332">
        <w:rPr>
          <w:bCs/>
          <w:sz w:val="24"/>
          <w:szCs w:val="24"/>
        </w:rPr>
        <w:t xml:space="preserve">ja </w:t>
      </w:r>
      <w:r w:rsidR="00A71049" w:rsidRPr="00D27332">
        <w:rPr>
          <w:bCs/>
          <w:sz w:val="24"/>
          <w:szCs w:val="24"/>
        </w:rPr>
        <w:t>22.06.2022 vaideotsuse tühistamiseks</w:t>
      </w:r>
      <w:r w:rsidR="002724B4" w:rsidRPr="00D27332">
        <w:rPr>
          <w:bCs/>
          <w:sz w:val="24"/>
          <w:szCs w:val="24"/>
        </w:rPr>
        <w:t>.</w:t>
      </w:r>
    </w:p>
    <w:p w14:paraId="18B3BFEC" w14:textId="2ACA95FF" w:rsidR="00627DDB" w:rsidRPr="00D27332" w:rsidRDefault="00150C53" w:rsidP="00D874A9">
      <w:pPr>
        <w:pStyle w:val="Kehatekst3"/>
        <w:numPr>
          <w:ilvl w:val="0"/>
          <w:numId w:val="9"/>
        </w:numPr>
        <w:rPr>
          <w:bCs/>
          <w:sz w:val="24"/>
          <w:szCs w:val="24"/>
        </w:rPr>
      </w:pPr>
      <w:r w:rsidRPr="00D27332">
        <w:rPr>
          <w:bCs/>
          <w:sz w:val="24"/>
          <w:szCs w:val="24"/>
        </w:rPr>
        <w:lastRenderedPageBreak/>
        <w:t xml:space="preserve">Tallinna Ringkonnakohus tegi 31.01.2024 </w:t>
      </w:r>
      <w:r w:rsidR="002F02B5" w:rsidRPr="00D27332">
        <w:rPr>
          <w:bCs/>
          <w:sz w:val="24"/>
          <w:szCs w:val="24"/>
        </w:rPr>
        <w:t>otsuse nr 3-22-1577</w:t>
      </w:r>
      <w:r w:rsidR="00D812DD">
        <w:rPr>
          <w:bCs/>
          <w:sz w:val="24"/>
          <w:szCs w:val="24"/>
        </w:rPr>
        <w:t xml:space="preserve"> (edaspidi Kohtuotsus)</w:t>
      </w:r>
      <w:r w:rsidR="002F02B5" w:rsidRPr="00D27332">
        <w:rPr>
          <w:bCs/>
          <w:sz w:val="24"/>
          <w:szCs w:val="24"/>
        </w:rPr>
        <w:t xml:space="preserve">, millega tühistas RTK </w:t>
      </w:r>
      <w:r w:rsidR="00314721" w:rsidRPr="00D27332">
        <w:rPr>
          <w:bCs/>
          <w:sz w:val="24"/>
          <w:szCs w:val="24"/>
        </w:rPr>
        <w:t xml:space="preserve">13.04.2022 otsuse nr 11.4-5/0373 ja </w:t>
      </w:r>
      <w:r w:rsidR="0093503D" w:rsidRPr="00D27332">
        <w:rPr>
          <w:bCs/>
          <w:sz w:val="24"/>
          <w:szCs w:val="24"/>
        </w:rPr>
        <w:t xml:space="preserve">22.06.2022 </w:t>
      </w:r>
      <w:r w:rsidR="00314721" w:rsidRPr="00D27332">
        <w:rPr>
          <w:bCs/>
          <w:sz w:val="24"/>
          <w:szCs w:val="24"/>
        </w:rPr>
        <w:t xml:space="preserve">vaideotsuse </w:t>
      </w:r>
      <w:r w:rsidR="0093503D" w:rsidRPr="00D27332">
        <w:rPr>
          <w:bCs/>
          <w:sz w:val="24"/>
          <w:szCs w:val="24"/>
        </w:rPr>
        <w:t>nr</w:t>
      </w:r>
      <w:r w:rsidR="004E42BF" w:rsidRPr="00D27332">
        <w:rPr>
          <w:bCs/>
          <w:sz w:val="24"/>
          <w:szCs w:val="24"/>
        </w:rPr>
        <w:t xml:space="preserve"> 11.4-5/059</w:t>
      </w:r>
      <w:r w:rsidR="00473574" w:rsidRPr="00D27332">
        <w:rPr>
          <w:bCs/>
          <w:sz w:val="24"/>
          <w:szCs w:val="24"/>
        </w:rPr>
        <w:t>1.</w:t>
      </w:r>
    </w:p>
    <w:p w14:paraId="01FF57A1" w14:textId="7C5DD7E0" w:rsidR="00627DDB" w:rsidRPr="00D27332" w:rsidRDefault="00DA2939" w:rsidP="00D34540">
      <w:pPr>
        <w:pStyle w:val="Kehatekst3"/>
        <w:numPr>
          <w:ilvl w:val="0"/>
          <w:numId w:val="9"/>
        </w:numPr>
        <w:rPr>
          <w:bCs/>
          <w:sz w:val="24"/>
          <w:szCs w:val="24"/>
        </w:rPr>
      </w:pPr>
      <w:r w:rsidRPr="00D27332">
        <w:rPr>
          <w:bCs/>
          <w:sz w:val="24"/>
          <w:szCs w:val="24"/>
        </w:rPr>
        <w:t>RTK tegi</w:t>
      </w:r>
      <w:r w:rsidR="00074ADF" w:rsidRPr="00074ADF">
        <w:rPr>
          <w:bCs/>
          <w:sz w:val="24"/>
          <w:szCs w:val="24"/>
        </w:rPr>
        <w:t xml:space="preserve">16.04.2024 </w:t>
      </w:r>
      <w:r w:rsidRPr="00D27332">
        <w:rPr>
          <w:bCs/>
          <w:sz w:val="24"/>
          <w:szCs w:val="24"/>
        </w:rPr>
        <w:t>uue otsuse</w:t>
      </w:r>
      <w:r w:rsidR="00CC4458" w:rsidRPr="00D27332">
        <w:rPr>
          <w:bCs/>
          <w:sz w:val="24"/>
          <w:szCs w:val="24"/>
        </w:rPr>
        <w:t xml:space="preserve"> nr 2014</w:t>
      </w:r>
      <w:r w:rsidR="00D27332" w:rsidRPr="00D27332">
        <w:rPr>
          <w:bCs/>
          <w:sz w:val="24"/>
          <w:szCs w:val="24"/>
        </w:rPr>
        <w:t>-2020.104-0032 (edaspidi Otsus)</w:t>
      </w:r>
      <w:r w:rsidRPr="00D27332">
        <w:rPr>
          <w:bCs/>
          <w:sz w:val="24"/>
          <w:szCs w:val="24"/>
        </w:rPr>
        <w:t xml:space="preserve">, </w:t>
      </w:r>
      <w:r w:rsidR="00D34540" w:rsidRPr="00D27332">
        <w:rPr>
          <w:bCs/>
          <w:sz w:val="24"/>
          <w:szCs w:val="24"/>
        </w:rPr>
        <w:t>mille</w:t>
      </w:r>
      <w:r w:rsidR="00FE5A6C" w:rsidRPr="00D27332">
        <w:rPr>
          <w:bCs/>
          <w:sz w:val="24"/>
          <w:szCs w:val="24"/>
        </w:rPr>
        <w:t>ga</w:t>
      </w:r>
      <w:r w:rsidR="00D34540" w:rsidRPr="00D27332">
        <w:rPr>
          <w:bCs/>
          <w:sz w:val="24"/>
          <w:szCs w:val="24"/>
        </w:rPr>
        <w:t xml:space="preserve"> kohalda</w:t>
      </w:r>
      <w:r w:rsidR="00E34C2B" w:rsidRPr="00D27332">
        <w:rPr>
          <w:bCs/>
          <w:sz w:val="24"/>
          <w:szCs w:val="24"/>
        </w:rPr>
        <w:t>s</w:t>
      </w:r>
      <w:r w:rsidR="00D34540" w:rsidRPr="00D27332">
        <w:rPr>
          <w:bCs/>
          <w:sz w:val="24"/>
          <w:szCs w:val="24"/>
        </w:rPr>
        <w:t xml:space="preserve"> </w:t>
      </w:r>
      <w:r w:rsidR="00A85276" w:rsidRPr="00D27332">
        <w:rPr>
          <w:bCs/>
          <w:sz w:val="24"/>
          <w:szCs w:val="24"/>
        </w:rPr>
        <w:t xml:space="preserve">seoses riigihangete seaduse (RHS) rikkumisega </w:t>
      </w:r>
      <w:r w:rsidR="00D34540" w:rsidRPr="00D27332">
        <w:rPr>
          <w:bCs/>
          <w:sz w:val="24"/>
          <w:szCs w:val="24"/>
        </w:rPr>
        <w:t>finantskorrektsiooni</w:t>
      </w:r>
      <w:r w:rsidR="001F1B12">
        <w:rPr>
          <w:bCs/>
          <w:sz w:val="24"/>
          <w:szCs w:val="24"/>
        </w:rPr>
        <w:t xml:space="preserve"> </w:t>
      </w:r>
      <w:r w:rsidR="00D55744">
        <w:rPr>
          <w:bCs/>
          <w:sz w:val="24"/>
          <w:szCs w:val="24"/>
        </w:rPr>
        <w:t xml:space="preserve">määra </w:t>
      </w:r>
      <w:r w:rsidR="001F1B12">
        <w:rPr>
          <w:bCs/>
          <w:sz w:val="24"/>
          <w:szCs w:val="24"/>
        </w:rPr>
        <w:t>5%</w:t>
      </w:r>
      <w:r w:rsidR="00D34540" w:rsidRPr="00D27332">
        <w:rPr>
          <w:bCs/>
          <w:sz w:val="24"/>
          <w:szCs w:val="24"/>
        </w:rPr>
        <w:t xml:space="preserve"> ning </w:t>
      </w:r>
      <w:r w:rsidR="001F1B12">
        <w:rPr>
          <w:bCs/>
          <w:sz w:val="24"/>
          <w:szCs w:val="24"/>
        </w:rPr>
        <w:t>luges</w:t>
      </w:r>
      <w:r w:rsidR="00D34540" w:rsidRPr="00D27332">
        <w:rPr>
          <w:bCs/>
          <w:sz w:val="24"/>
          <w:szCs w:val="24"/>
        </w:rPr>
        <w:t xml:space="preserve"> mitteabikõlblikuks kuluks 133 171,44 eurot</w:t>
      </w:r>
      <w:r w:rsidR="00A85276" w:rsidRPr="00D27332">
        <w:rPr>
          <w:bCs/>
          <w:sz w:val="24"/>
          <w:szCs w:val="24"/>
        </w:rPr>
        <w:t>.</w:t>
      </w:r>
      <w:r w:rsidR="001F1B12">
        <w:rPr>
          <w:bCs/>
          <w:sz w:val="24"/>
          <w:szCs w:val="24"/>
        </w:rPr>
        <w:t xml:space="preserve"> Sellega vähenes </w:t>
      </w:r>
      <w:r w:rsidR="00074809">
        <w:rPr>
          <w:bCs/>
          <w:sz w:val="24"/>
          <w:szCs w:val="24"/>
        </w:rPr>
        <w:t xml:space="preserve">saadav </w:t>
      </w:r>
      <w:r w:rsidR="00BC5769">
        <w:rPr>
          <w:bCs/>
          <w:sz w:val="24"/>
          <w:szCs w:val="24"/>
        </w:rPr>
        <w:t xml:space="preserve">Euroopa </w:t>
      </w:r>
      <w:r w:rsidR="00C02EF5">
        <w:rPr>
          <w:bCs/>
          <w:sz w:val="24"/>
          <w:szCs w:val="24"/>
        </w:rPr>
        <w:t xml:space="preserve">Regionaalarengu Fondi toetus </w:t>
      </w:r>
      <w:r w:rsidR="00074809">
        <w:rPr>
          <w:bCs/>
          <w:sz w:val="24"/>
          <w:szCs w:val="24"/>
        </w:rPr>
        <w:t>summas 113</w:t>
      </w:r>
      <w:r w:rsidR="00C02EF5">
        <w:rPr>
          <w:bCs/>
          <w:sz w:val="24"/>
          <w:szCs w:val="24"/>
        </w:rPr>
        <w:t>195</w:t>
      </w:r>
      <w:r w:rsidR="00BE05CD">
        <w:rPr>
          <w:bCs/>
          <w:sz w:val="24"/>
          <w:szCs w:val="24"/>
        </w:rPr>
        <w:t>,73 eurot (toetuse saaja omafina</w:t>
      </w:r>
      <w:r w:rsidR="008D38C6">
        <w:rPr>
          <w:bCs/>
          <w:sz w:val="24"/>
          <w:szCs w:val="24"/>
        </w:rPr>
        <w:t>ntseering summas 19 975,71 eurot)</w:t>
      </w:r>
      <w:r w:rsidR="00BE05CD">
        <w:rPr>
          <w:bCs/>
          <w:sz w:val="24"/>
          <w:szCs w:val="24"/>
        </w:rPr>
        <w:t>.</w:t>
      </w:r>
      <w:r w:rsidR="00074809">
        <w:rPr>
          <w:bCs/>
          <w:sz w:val="24"/>
          <w:szCs w:val="24"/>
        </w:rPr>
        <w:t xml:space="preserve"> </w:t>
      </w:r>
    </w:p>
    <w:p w14:paraId="109372E5" w14:textId="70FC8FD0" w:rsidR="00655D27" w:rsidRPr="00716B62" w:rsidRDefault="00655D27" w:rsidP="00655D27">
      <w:pPr>
        <w:pStyle w:val="Kehatekst3"/>
        <w:rPr>
          <w:b/>
          <w:sz w:val="24"/>
          <w:szCs w:val="24"/>
        </w:rPr>
      </w:pPr>
      <w:r w:rsidRPr="00716B62">
        <w:rPr>
          <w:b/>
          <w:sz w:val="24"/>
          <w:szCs w:val="24"/>
        </w:rPr>
        <w:t>II</w:t>
      </w:r>
      <w:r w:rsidR="0051035D">
        <w:rPr>
          <w:b/>
          <w:sz w:val="24"/>
          <w:szCs w:val="24"/>
        </w:rPr>
        <w:t>I</w:t>
      </w:r>
      <w:r w:rsidRPr="00716B62">
        <w:rPr>
          <w:b/>
          <w:sz w:val="24"/>
          <w:szCs w:val="24"/>
        </w:rPr>
        <w:t xml:space="preserve"> </w:t>
      </w:r>
      <w:r w:rsidR="00E5465B">
        <w:rPr>
          <w:b/>
          <w:sz w:val="24"/>
          <w:szCs w:val="24"/>
        </w:rPr>
        <w:t>PSV</w:t>
      </w:r>
      <w:r w:rsidRPr="00716B62">
        <w:rPr>
          <w:b/>
          <w:sz w:val="24"/>
          <w:szCs w:val="24"/>
        </w:rPr>
        <w:t xml:space="preserve"> seisukoht</w:t>
      </w:r>
    </w:p>
    <w:p w14:paraId="12492D34" w14:textId="77777777" w:rsidR="009054C7" w:rsidRPr="00910C5B" w:rsidRDefault="00CF2FA4" w:rsidP="00CC3B01">
      <w:pPr>
        <w:pStyle w:val="Kehatekst3"/>
        <w:rPr>
          <w:bCs/>
          <w:sz w:val="24"/>
          <w:szCs w:val="24"/>
        </w:rPr>
      </w:pPr>
      <w:r w:rsidRPr="00910C5B">
        <w:rPr>
          <w:bCs/>
          <w:sz w:val="24"/>
          <w:szCs w:val="24"/>
        </w:rPr>
        <w:t>Otsus on</w:t>
      </w:r>
      <w:r w:rsidR="00CE72A0" w:rsidRPr="00910C5B">
        <w:rPr>
          <w:bCs/>
          <w:sz w:val="24"/>
          <w:szCs w:val="24"/>
        </w:rPr>
        <w:t xml:space="preserve"> </w:t>
      </w:r>
      <w:r w:rsidR="000C6F18" w:rsidRPr="00910C5B">
        <w:rPr>
          <w:bCs/>
          <w:sz w:val="24"/>
          <w:szCs w:val="24"/>
        </w:rPr>
        <w:t>toetuse saaja</w:t>
      </w:r>
      <w:r w:rsidRPr="00910C5B">
        <w:rPr>
          <w:bCs/>
          <w:sz w:val="24"/>
          <w:szCs w:val="24"/>
        </w:rPr>
        <w:t xml:space="preserve"> arvates</w:t>
      </w:r>
      <w:r w:rsidR="000C6F18" w:rsidRPr="00910C5B">
        <w:rPr>
          <w:bCs/>
          <w:sz w:val="24"/>
          <w:szCs w:val="24"/>
        </w:rPr>
        <w:t xml:space="preserve"> arusaamatu, </w:t>
      </w:r>
      <w:r w:rsidR="002958CA" w:rsidRPr="00910C5B">
        <w:rPr>
          <w:bCs/>
          <w:sz w:val="24"/>
          <w:szCs w:val="24"/>
        </w:rPr>
        <w:t xml:space="preserve"> ebaproportsionaalne</w:t>
      </w:r>
      <w:r w:rsidR="00734386" w:rsidRPr="00910C5B">
        <w:rPr>
          <w:bCs/>
          <w:sz w:val="24"/>
          <w:szCs w:val="24"/>
        </w:rPr>
        <w:t>, piisavalt põhjendamata</w:t>
      </w:r>
      <w:r w:rsidR="00C7169D" w:rsidRPr="00910C5B">
        <w:rPr>
          <w:bCs/>
          <w:sz w:val="24"/>
          <w:szCs w:val="24"/>
        </w:rPr>
        <w:t xml:space="preserve"> </w:t>
      </w:r>
      <w:r w:rsidR="00961F61" w:rsidRPr="00910C5B">
        <w:rPr>
          <w:bCs/>
          <w:sz w:val="24"/>
          <w:szCs w:val="24"/>
        </w:rPr>
        <w:t xml:space="preserve"> ja</w:t>
      </w:r>
      <w:r w:rsidR="001E2B5B" w:rsidRPr="00910C5B">
        <w:rPr>
          <w:bCs/>
          <w:sz w:val="24"/>
          <w:szCs w:val="24"/>
        </w:rPr>
        <w:t xml:space="preserve"> ülemäärane arvestades rikkumis</w:t>
      </w:r>
      <w:r w:rsidR="009B7629" w:rsidRPr="00910C5B">
        <w:rPr>
          <w:bCs/>
          <w:sz w:val="24"/>
          <w:szCs w:val="24"/>
        </w:rPr>
        <w:t xml:space="preserve">e </w:t>
      </w:r>
      <w:r w:rsidR="003500EB" w:rsidRPr="00910C5B">
        <w:rPr>
          <w:bCs/>
          <w:sz w:val="24"/>
          <w:szCs w:val="24"/>
        </w:rPr>
        <w:t>laadi</w:t>
      </w:r>
      <w:r w:rsidR="00474BF5" w:rsidRPr="00910C5B">
        <w:rPr>
          <w:bCs/>
          <w:sz w:val="24"/>
          <w:szCs w:val="24"/>
        </w:rPr>
        <w:t xml:space="preserve"> ning asjaolusid</w:t>
      </w:r>
      <w:r w:rsidR="00AA7D6E" w:rsidRPr="00910C5B">
        <w:rPr>
          <w:bCs/>
          <w:sz w:val="24"/>
          <w:szCs w:val="24"/>
        </w:rPr>
        <w:t xml:space="preserve">. </w:t>
      </w:r>
      <w:r w:rsidR="009054C7" w:rsidRPr="00910C5B">
        <w:rPr>
          <w:bCs/>
          <w:sz w:val="24"/>
          <w:szCs w:val="24"/>
        </w:rPr>
        <w:t xml:space="preserve"> Seega ei vasta seadusandluse nõuetele.</w:t>
      </w:r>
    </w:p>
    <w:p w14:paraId="7E149FCD" w14:textId="52BA3095" w:rsidR="004423BE" w:rsidRPr="00910C5B" w:rsidRDefault="00AA7D6E" w:rsidP="00CC3B01">
      <w:pPr>
        <w:pStyle w:val="Kehatekst3"/>
        <w:rPr>
          <w:bCs/>
          <w:sz w:val="24"/>
          <w:szCs w:val="24"/>
        </w:rPr>
      </w:pPr>
      <w:r w:rsidRPr="00910C5B">
        <w:rPr>
          <w:bCs/>
          <w:sz w:val="24"/>
          <w:szCs w:val="24"/>
        </w:rPr>
        <w:t xml:space="preserve">Lisaks on </w:t>
      </w:r>
      <w:r w:rsidR="00910C5B">
        <w:rPr>
          <w:bCs/>
          <w:sz w:val="24"/>
          <w:szCs w:val="24"/>
        </w:rPr>
        <w:t>otsus</w:t>
      </w:r>
      <w:r w:rsidR="003500EB" w:rsidRPr="00910C5B">
        <w:rPr>
          <w:bCs/>
          <w:sz w:val="24"/>
          <w:szCs w:val="24"/>
        </w:rPr>
        <w:t xml:space="preserve"> </w:t>
      </w:r>
      <w:r w:rsidR="00846EC1" w:rsidRPr="00910C5B">
        <w:rPr>
          <w:bCs/>
          <w:sz w:val="24"/>
          <w:szCs w:val="24"/>
        </w:rPr>
        <w:t>liiga</w:t>
      </w:r>
      <w:r w:rsidR="001E2B5B" w:rsidRPr="00910C5B">
        <w:rPr>
          <w:bCs/>
          <w:sz w:val="24"/>
          <w:szCs w:val="24"/>
        </w:rPr>
        <w:t xml:space="preserve"> koormav </w:t>
      </w:r>
      <w:r w:rsidR="00910C5B">
        <w:rPr>
          <w:bCs/>
          <w:sz w:val="24"/>
          <w:szCs w:val="24"/>
        </w:rPr>
        <w:t xml:space="preserve">väikesele </w:t>
      </w:r>
      <w:proofErr w:type="spellStart"/>
      <w:r w:rsidR="00910C5B">
        <w:rPr>
          <w:bCs/>
          <w:sz w:val="24"/>
          <w:szCs w:val="24"/>
        </w:rPr>
        <w:t>KOV</w:t>
      </w:r>
      <w:r w:rsidR="00B82197">
        <w:rPr>
          <w:bCs/>
          <w:sz w:val="24"/>
          <w:szCs w:val="24"/>
        </w:rPr>
        <w:t>-</w:t>
      </w:r>
      <w:r w:rsidR="001E2B5B" w:rsidRPr="00910C5B">
        <w:rPr>
          <w:bCs/>
          <w:sz w:val="24"/>
          <w:szCs w:val="24"/>
        </w:rPr>
        <w:t>le</w:t>
      </w:r>
      <w:proofErr w:type="spellEnd"/>
      <w:r w:rsidR="001E2B5B" w:rsidRPr="00910C5B">
        <w:rPr>
          <w:bCs/>
          <w:sz w:val="24"/>
          <w:szCs w:val="24"/>
        </w:rPr>
        <w:t xml:space="preserve"> </w:t>
      </w:r>
      <w:r w:rsidR="00EE72D3" w:rsidRPr="00910C5B">
        <w:rPr>
          <w:bCs/>
          <w:sz w:val="24"/>
          <w:szCs w:val="24"/>
        </w:rPr>
        <w:t xml:space="preserve"> tahtmatu</w:t>
      </w:r>
      <w:r w:rsidR="006C6E7D" w:rsidRPr="00910C5B">
        <w:rPr>
          <w:bCs/>
          <w:sz w:val="24"/>
          <w:szCs w:val="24"/>
        </w:rPr>
        <w:t xml:space="preserve"> </w:t>
      </w:r>
      <w:r w:rsidR="004707B3" w:rsidRPr="00910C5B">
        <w:rPr>
          <w:bCs/>
          <w:sz w:val="24"/>
          <w:szCs w:val="24"/>
        </w:rPr>
        <w:t xml:space="preserve">väikesemahulise </w:t>
      </w:r>
      <w:r w:rsidR="00EE72D3" w:rsidRPr="00910C5B">
        <w:rPr>
          <w:bCs/>
          <w:sz w:val="24"/>
          <w:szCs w:val="24"/>
        </w:rPr>
        <w:t>eksimuse eest</w:t>
      </w:r>
      <w:r w:rsidR="003B257F" w:rsidRPr="00910C5B">
        <w:rPr>
          <w:bCs/>
          <w:sz w:val="24"/>
          <w:szCs w:val="24"/>
        </w:rPr>
        <w:t>.</w:t>
      </w:r>
    </w:p>
    <w:p w14:paraId="363BC1DA" w14:textId="5E3D4103" w:rsidR="00930B69" w:rsidRPr="00DE48E3" w:rsidRDefault="00981309" w:rsidP="00DE48E3">
      <w:pPr>
        <w:pStyle w:val="Kehatekst3"/>
        <w:numPr>
          <w:ilvl w:val="0"/>
          <w:numId w:val="14"/>
        </w:numPr>
        <w:rPr>
          <w:bCs/>
          <w:sz w:val="24"/>
          <w:szCs w:val="24"/>
        </w:rPr>
      </w:pPr>
      <w:r>
        <w:rPr>
          <w:b/>
          <w:sz w:val="24"/>
          <w:szCs w:val="24"/>
        </w:rPr>
        <w:t>Otsus</w:t>
      </w:r>
      <w:r w:rsidR="004423BE">
        <w:rPr>
          <w:b/>
          <w:sz w:val="24"/>
          <w:szCs w:val="24"/>
        </w:rPr>
        <w:t xml:space="preserve"> ei vasta H</w:t>
      </w:r>
      <w:r w:rsidR="00525DD9">
        <w:rPr>
          <w:b/>
          <w:sz w:val="24"/>
          <w:szCs w:val="24"/>
        </w:rPr>
        <w:t>MS-e §</w:t>
      </w:r>
      <w:r w:rsidR="002A6101">
        <w:rPr>
          <w:b/>
          <w:sz w:val="24"/>
          <w:szCs w:val="24"/>
        </w:rPr>
        <w:t xml:space="preserve"> </w:t>
      </w:r>
      <w:r w:rsidR="00525DD9">
        <w:rPr>
          <w:b/>
          <w:sz w:val="24"/>
          <w:szCs w:val="24"/>
        </w:rPr>
        <w:t xml:space="preserve"> 56 lõigetele 1 ja 3</w:t>
      </w:r>
      <w:r w:rsidR="00014199">
        <w:rPr>
          <w:b/>
          <w:sz w:val="24"/>
          <w:szCs w:val="24"/>
        </w:rPr>
        <w:t xml:space="preserve">, </w:t>
      </w:r>
      <w:r w:rsidR="00014199" w:rsidRPr="002C3216">
        <w:rPr>
          <w:bCs/>
          <w:sz w:val="24"/>
          <w:szCs w:val="24"/>
        </w:rPr>
        <w:t xml:space="preserve">sest </w:t>
      </w:r>
      <w:r w:rsidR="00202C3B">
        <w:rPr>
          <w:bCs/>
          <w:sz w:val="24"/>
          <w:szCs w:val="24"/>
        </w:rPr>
        <w:t>ei põhjenda</w:t>
      </w:r>
      <w:r w:rsidR="00014199" w:rsidRPr="002C3216">
        <w:rPr>
          <w:bCs/>
          <w:sz w:val="24"/>
          <w:szCs w:val="24"/>
        </w:rPr>
        <w:t xml:space="preserve"> </w:t>
      </w:r>
      <w:r w:rsidR="007450E7">
        <w:rPr>
          <w:bCs/>
          <w:sz w:val="24"/>
          <w:szCs w:val="24"/>
        </w:rPr>
        <w:t>piisavalt</w:t>
      </w:r>
      <w:r w:rsidR="00DE2CE8" w:rsidRPr="002C3216">
        <w:rPr>
          <w:bCs/>
          <w:sz w:val="24"/>
          <w:szCs w:val="24"/>
        </w:rPr>
        <w:t>, miks ei saa kohaldada 5%-st väiksemat korrektsioonimäära.</w:t>
      </w:r>
      <w:r w:rsidR="001A34DD">
        <w:rPr>
          <w:bCs/>
          <w:sz w:val="24"/>
          <w:szCs w:val="24"/>
        </w:rPr>
        <w:t xml:space="preserve"> Otsuses on toodud</w:t>
      </w:r>
      <w:r w:rsidR="00A47FEE">
        <w:rPr>
          <w:bCs/>
          <w:sz w:val="24"/>
          <w:szCs w:val="24"/>
        </w:rPr>
        <w:t xml:space="preserve">, et </w:t>
      </w:r>
      <w:r w:rsidR="00196822" w:rsidRPr="007F1721">
        <w:rPr>
          <w:bCs/>
          <w:i/>
          <w:iCs/>
          <w:sz w:val="24"/>
          <w:szCs w:val="24"/>
        </w:rPr>
        <w:t>„…tegemist on</w:t>
      </w:r>
      <w:r w:rsidR="00844225" w:rsidRPr="007F1721">
        <w:rPr>
          <w:bCs/>
          <w:i/>
          <w:iCs/>
          <w:sz w:val="24"/>
          <w:szCs w:val="24"/>
        </w:rPr>
        <w:t xml:space="preserve"> hanke tulemusi eelduslikult mõjutanud </w:t>
      </w:r>
      <w:r w:rsidR="005E7C0F" w:rsidRPr="007F1721">
        <w:rPr>
          <w:bCs/>
          <w:i/>
          <w:iCs/>
          <w:sz w:val="24"/>
          <w:szCs w:val="24"/>
        </w:rPr>
        <w:t>rikkumisega</w:t>
      </w:r>
      <w:r w:rsidR="00844225" w:rsidRPr="007F1721">
        <w:rPr>
          <w:bCs/>
          <w:i/>
          <w:iCs/>
          <w:sz w:val="24"/>
          <w:szCs w:val="24"/>
        </w:rPr>
        <w:t>…“</w:t>
      </w:r>
      <w:r w:rsidR="00131C1D" w:rsidRPr="007F1721">
        <w:rPr>
          <w:bCs/>
          <w:i/>
          <w:iCs/>
          <w:sz w:val="24"/>
          <w:szCs w:val="24"/>
        </w:rPr>
        <w:t>,</w:t>
      </w:r>
      <w:r w:rsidR="00131C1D">
        <w:rPr>
          <w:bCs/>
          <w:sz w:val="24"/>
          <w:szCs w:val="24"/>
        </w:rPr>
        <w:t xml:space="preserve"> mis annab aluse madalama korrektsioonimäära rakendamiseks, mitte ei välista seda</w:t>
      </w:r>
      <w:r w:rsidR="005E7C0F">
        <w:rPr>
          <w:bCs/>
          <w:sz w:val="24"/>
          <w:szCs w:val="24"/>
        </w:rPr>
        <w:t xml:space="preserve">. Puuduvad kaalutlused, miks </w:t>
      </w:r>
      <w:r w:rsidR="009B789E">
        <w:rPr>
          <w:bCs/>
          <w:sz w:val="24"/>
          <w:szCs w:val="24"/>
        </w:rPr>
        <w:t>ei saanud kasutada 1,2,3 või 4%-list korrektsiooni</w:t>
      </w:r>
      <w:r w:rsidR="00E77345">
        <w:rPr>
          <w:bCs/>
          <w:sz w:val="24"/>
          <w:szCs w:val="24"/>
        </w:rPr>
        <w:t>.</w:t>
      </w:r>
    </w:p>
    <w:p w14:paraId="5BE4A13C" w14:textId="57713B6A" w:rsidR="002C3216" w:rsidRDefault="004C6E45" w:rsidP="00DD5F65">
      <w:pPr>
        <w:pStyle w:val="Kehatekst3"/>
        <w:numPr>
          <w:ilvl w:val="0"/>
          <w:numId w:val="14"/>
        </w:numPr>
        <w:rPr>
          <w:bCs/>
          <w:sz w:val="24"/>
          <w:szCs w:val="24"/>
        </w:rPr>
      </w:pPr>
      <w:r w:rsidRPr="002C3216">
        <w:rPr>
          <w:b/>
          <w:sz w:val="24"/>
          <w:szCs w:val="24"/>
        </w:rPr>
        <w:t>Finantskorrektsioon</w:t>
      </w:r>
      <w:r w:rsidR="000530D2">
        <w:rPr>
          <w:b/>
          <w:sz w:val="24"/>
          <w:szCs w:val="24"/>
        </w:rPr>
        <w:t>i</w:t>
      </w:r>
      <w:r w:rsidRPr="002C3216">
        <w:rPr>
          <w:b/>
          <w:sz w:val="24"/>
          <w:szCs w:val="24"/>
        </w:rPr>
        <w:t xml:space="preserve"> määr 5% </w:t>
      </w:r>
      <w:r w:rsidR="00E77345">
        <w:rPr>
          <w:b/>
          <w:sz w:val="24"/>
          <w:szCs w:val="24"/>
        </w:rPr>
        <w:t xml:space="preserve">ei ole </w:t>
      </w:r>
      <w:r w:rsidRPr="002C3216">
        <w:rPr>
          <w:b/>
          <w:sz w:val="24"/>
          <w:szCs w:val="24"/>
        </w:rPr>
        <w:t>proports</w:t>
      </w:r>
      <w:r w:rsidR="007F1269" w:rsidRPr="002C3216">
        <w:rPr>
          <w:b/>
          <w:sz w:val="24"/>
          <w:szCs w:val="24"/>
        </w:rPr>
        <w:t>io</w:t>
      </w:r>
      <w:r w:rsidR="00E77345">
        <w:rPr>
          <w:b/>
          <w:sz w:val="24"/>
          <w:szCs w:val="24"/>
        </w:rPr>
        <w:t>onis rikkumise r</w:t>
      </w:r>
      <w:r w:rsidR="002B3FCE">
        <w:rPr>
          <w:b/>
          <w:sz w:val="24"/>
          <w:szCs w:val="24"/>
        </w:rPr>
        <w:t>a</w:t>
      </w:r>
      <w:r w:rsidR="00E77345">
        <w:rPr>
          <w:b/>
          <w:sz w:val="24"/>
          <w:szCs w:val="24"/>
        </w:rPr>
        <w:t>skuse ega asjaoludega</w:t>
      </w:r>
      <w:r w:rsidR="007F1269" w:rsidRPr="002C3216">
        <w:rPr>
          <w:b/>
          <w:sz w:val="24"/>
          <w:szCs w:val="24"/>
        </w:rPr>
        <w:t xml:space="preserve"> ja </w:t>
      </w:r>
      <w:r w:rsidR="000530D2">
        <w:rPr>
          <w:b/>
          <w:sz w:val="24"/>
          <w:szCs w:val="24"/>
        </w:rPr>
        <w:t xml:space="preserve">on </w:t>
      </w:r>
      <w:r w:rsidR="007F1269" w:rsidRPr="002C3216">
        <w:rPr>
          <w:b/>
          <w:sz w:val="24"/>
          <w:szCs w:val="24"/>
        </w:rPr>
        <w:t xml:space="preserve">ebaõiglane, </w:t>
      </w:r>
      <w:r w:rsidR="000F323C">
        <w:rPr>
          <w:b/>
          <w:sz w:val="24"/>
          <w:szCs w:val="24"/>
        </w:rPr>
        <w:t xml:space="preserve">seega ei vasta </w:t>
      </w:r>
      <w:r w:rsidR="002046E2">
        <w:rPr>
          <w:b/>
          <w:sz w:val="24"/>
          <w:szCs w:val="24"/>
        </w:rPr>
        <w:t xml:space="preserve">HMS </w:t>
      </w:r>
      <w:r w:rsidR="00C02CAB">
        <w:rPr>
          <w:b/>
          <w:sz w:val="24"/>
          <w:szCs w:val="24"/>
        </w:rPr>
        <w:t>§</w:t>
      </w:r>
      <w:r w:rsidR="002046E2">
        <w:rPr>
          <w:b/>
          <w:sz w:val="24"/>
          <w:szCs w:val="24"/>
        </w:rPr>
        <w:t>-</w:t>
      </w:r>
      <w:r w:rsidR="00221B69">
        <w:rPr>
          <w:b/>
          <w:sz w:val="24"/>
          <w:szCs w:val="24"/>
        </w:rPr>
        <w:t>de</w:t>
      </w:r>
      <w:r w:rsidR="002046E2">
        <w:rPr>
          <w:b/>
          <w:sz w:val="24"/>
          <w:szCs w:val="24"/>
        </w:rPr>
        <w:t>le</w:t>
      </w:r>
      <w:r w:rsidR="00221B69">
        <w:rPr>
          <w:b/>
          <w:sz w:val="24"/>
          <w:szCs w:val="24"/>
        </w:rPr>
        <w:t xml:space="preserve"> 4 lg 2 ja</w:t>
      </w:r>
      <w:r w:rsidR="002046E2">
        <w:rPr>
          <w:b/>
          <w:sz w:val="24"/>
          <w:szCs w:val="24"/>
        </w:rPr>
        <w:t xml:space="preserve"> 5</w:t>
      </w:r>
      <w:r w:rsidR="0068107A">
        <w:rPr>
          <w:b/>
          <w:sz w:val="24"/>
          <w:szCs w:val="24"/>
        </w:rPr>
        <w:t>4</w:t>
      </w:r>
      <w:r w:rsidR="009B789E">
        <w:rPr>
          <w:b/>
          <w:sz w:val="24"/>
          <w:szCs w:val="24"/>
        </w:rPr>
        <w:t>.</w:t>
      </w:r>
      <w:r w:rsidR="00A46E17">
        <w:rPr>
          <w:b/>
          <w:sz w:val="24"/>
          <w:szCs w:val="24"/>
        </w:rPr>
        <w:t xml:space="preserve"> </w:t>
      </w:r>
      <w:r w:rsidR="00A46E17" w:rsidRPr="00874178">
        <w:rPr>
          <w:bCs/>
          <w:sz w:val="24"/>
          <w:szCs w:val="24"/>
        </w:rPr>
        <w:t>RTK möönab o</w:t>
      </w:r>
      <w:r w:rsidR="0088253A" w:rsidRPr="00874178">
        <w:rPr>
          <w:bCs/>
          <w:sz w:val="24"/>
          <w:szCs w:val="24"/>
        </w:rPr>
        <w:t>ts</w:t>
      </w:r>
      <w:r w:rsidR="00A46E17" w:rsidRPr="00874178">
        <w:rPr>
          <w:bCs/>
          <w:sz w:val="24"/>
          <w:szCs w:val="24"/>
        </w:rPr>
        <w:t>use punktis</w:t>
      </w:r>
      <w:r w:rsidR="00DC52C4">
        <w:rPr>
          <w:bCs/>
          <w:sz w:val="24"/>
          <w:szCs w:val="24"/>
        </w:rPr>
        <w:t xml:space="preserve"> </w:t>
      </w:r>
      <w:r w:rsidR="00C75A86" w:rsidRPr="00874178">
        <w:rPr>
          <w:bCs/>
          <w:sz w:val="24"/>
          <w:szCs w:val="24"/>
        </w:rPr>
        <w:t>1.4., et tegemist on teoreetilise (kaudse) kahjuga.</w:t>
      </w:r>
      <w:r w:rsidR="00123288" w:rsidRPr="00874178">
        <w:rPr>
          <w:bCs/>
          <w:sz w:val="24"/>
          <w:szCs w:val="24"/>
        </w:rPr>
        <w:t xml:space="preserve"> Arvest</w:t>
      </w:r>
      <w:r w:rsidR="0088253A" w:rsidRPr="00874178">
        <w:rPr>
          <w:bCs/>
          <w:sz w:val="24"/>
          <w:szCs w:val="24"/>
        </w:rPr>
        <w:t>ades</w:t>
      </w:r>
      <w:r w:rsidR="00123288" w:rsidRPr="00874178">
        <w:rPr>
          <w:bCs/>
          <w:sz w:val="24"/>
          <w:szCs w:val="24"/>
        </w:rPr>
        <w:t xml:space="preserve"> Projekti summat </w:t>
      </w:r>
      <w:r w:rsidR="0088253A" w:rsidRPr="00874178">
        <w:rPr>
          <w:bCs/>
          <w:sz w:val="24"/>
          <w:szCs w:val="24"/>
        </w:rPr>
        <w:t>(</w:t>
      </w:r>
      <w:r w:rsidR="00874178" w:rsidRPr="00874178">
        <w:rPr>
          <w:bCs/>
          <w:sz w:val="24"/>
          <w:szCs w:val="24"/>
        </w:rPr>
        <w:t>2 663 428 eurot) on t</w:t>
      </w:r>
      <w:r w:rsidR="00123288" w:rsidRPr="00874178">
        <w:rPr>
          <w:bCs/>
          <w:sz w:val="24"/>
          <w:szCs w:val="24"/>
        </w:rPr>
        <w:t>eoreetilise kahju eest 5%-</w:t>
      </w:r>
      <w:proofErr w:type="spellStart"/>
      <w:r w:rsidR="00123288" w:rsidRPr="00874178">
        <w:rPr>
          <w:bCs/>
          <w:sz w:val="24"/>
          <w:szCs w:val="24"/>
        </w:rPr>
        <w:t>line</w:t>
      </w:r>
      <w:proofErr w:type="spellEnd"/>
      <w:r w:rsidR="00123288" w:rsidRPr="00874178">
        <w:rPr>
          <w:bCs/>
          <w:sz w:val="24"/>
          <w:szCs w:val="24"/>
        </w:rPr>
        <w:t xml:space="preserve"> toetuse vähendamine ebaproportsionaalne</w:t>
      </w:r>
      <w:r w:rsidR="0037437B">
        <w:rPr>
          <w:bCs/>
          <w:sz w:val="24"/>
          <w:szCs w:val="24"/>
        </w:rPr>
        <w:t>. Sellises mahus finantskorrektsiooni tegemisel ei ole</w:t>
      </w:r>
      <w:r w:rsidR="00F70BEA" w:rsidRPr="00874178">
        <w:rPr>
          <w:bCs/>
          <w:sz w:val="24"/>
          <w:szCs w:val="24"/>
        </w:rPr>
        <w:t xml:space="preserve"> </w:t>
      </w:r>
      <w:r w:rsidR="007F1269" w:rsidRPr="002C3216">
        <w:rPr>
          <w:bCs/>
          <w:sz w:val="24"/>
          <w:szCs w:val="24"/>
        </w:rPr>
        <w:t>arvesta</w:t>
      </w:r>
      <w:r w:rsidR="0037437B">
        <w:rPr>
          <w:bCs/>
          <w:sz w:val="24"/>
          <w:szCs w:val="24"/>
        </w:rPr>
        <w:t>tud piisavalt</w:t>
      </w:r>
      <w:r w:rsidR="007F1269" w:rsidRPr="002C3216">
        <w:rPr>
          <w:bCs/>
          <w:sz w:val="24"/>
          <w:szCs w:val="24"/>
        </w:rPr>
        <w:t xml:space="preserve"> rikkumise asjaolusid, raskust</w:t>
      </w:r>
      <w:r w:rsidR="003F2EBC" w:rsidRPr="002C3216">
        <w:rPr>
          <w:bCs/>
          <w:sz w:val="24"/>
          <w:szCs w:val="24"/>
        </w:rPr>
        <w:t>, reaalse kahju</w:t>
      </w:r>
      <w:r w:rsidR="0087369C">
        <w:rPr>
          <w:bCs/>
          <w:sz w:val="24"/>
          <w:szCs w:val="24"/>
        </w:rPr>
        <w:t xml:space="preserve"> ja muude finantsiliste tagajärgede</w:t>
      </w:r>
      <w:r w:rsidR="003F2EBC" w:rsidRPr="002C3216">
        <w:rPr>
          <w:bCs/>
          <w:sz w:val="24"/>
          <w:szCs w:val="24"/>
        </w:rPr>
        <w:t xml:space="preserve"> puudumist</w:t>
      </w:r>
      <w:r w:rsidR="004A5F12">
        <w:rPr>
          <w:bCs/>
          <w:sz w:val="24"/>
          <w:szCs w:val="24"/>
        </w:rPr>
        <w:t>, toetussumma sellises mahus vähendamise mõju PSV-</w:t>
      </w:r>
      <w:proofErr w:type="spellStart"/>
      <w:r w:rsidR="004A5F12">
        <w:rPr>
          <w:bCs/>
          <w:sz w:val="24"/>
          <w:szCs w:val="24"/>
        </w:rPr>
        <w:t>le</w:t>
      </w:r>
      <w:proofErr w:type="spellEnd"/>
      <w:r w:rsidR="000D4471">
        <w:rPr>
          <w:bCs/>
          <w:sz w:val="24"/>
          <w:szCs w:val="24"/>
        </w:rPr>
        <w:t>.</w:t>
      </w:r>
      <w:r w:rsidR="00AC4594">
        <w:rPr>
          <w:bCs/>
          <w:sz w:val="24"/>
          <w:szCs w:val="24"/>
        </w:rPr>
        <w:t xml:space="preserve"> Toetuse saaja ei jätnud täies määras </w:t>
      </w:r>
      <w:r w:rsidR="00B6607D">
        <w:rPr>
          <w:bCs/>
          <w:sz w:val="24"/>
          <w:szCs w:val="24"/>
        </w:rPr>
        <w:t xml:space="preserve"> alltöövõtjate </w:t>
      </w:r>
      <w:r w:rsidR="00AC4594">
        <w:rPr>
          <w:bCs/>
          <w:sz w:val="24"/>
          <w:szCs w:val="24"/>
        </w:rPr>
        <w:t>kontrolli  kohustust täitmata, vaid e</w:t>
      </w:r>
      <w:r w:rsidR="006F4C9D">
        <w:rPr>
          <w:bCs/>
          <w:sz w:val="24"/>
          <w:szCs w:val="24"/>
        </w:rPr>
        <w:t>baõnnestunud kommunikatsiooni tõttu teise riigiasutusega (</w:t>
      </w:r>
      <w:r w:rsidR="00EA48D9">
        <w:rPr>
          <w:bCs/>
          <w:sz w:val="24"/>
          <w:szCs w:val="24"/>
        </w:rPr>
        <w:t>tõend</w:t>
      </w:r>
      <w:r w:rsidR="00D92F14">
        <w:rPr>
          <w:bCs/>
          <w:sz w:val="24"/>
          <w:szCs w:val="24"/>
        </w:rPr>
        <w:t>a</w:t>
      </w:r>
      <w:r w:rsidR="00EA48D9">
        <w:rPr>
          <w:bCs/>
          <w:sz w:val="24"/>
          <w:szCs w:val="24"/>
        </w:rPr>
        <w:t>tud asjaolu kohtu</w:t>
      </w:r>
      <w:r w:rsidR="00AC3B80">
        <w:rPr>
          <w:bCs/>
          <w:sz w:val="24"/>
          <w:szCs w:val="24"/>
        </w:rPr>
        <w:t>menetluses</w:t>
      </w:r>
      <w:r w:rsidR="006F4C9D">
        <w:rPr>
          <w:bCs/>
          <w:sz w:val="24"/>
          <w:szCs w:val="24"/>
        </w:rPr>
        <w:t xml:space="preserve">) </w:t>
      </w:r>
      <w:r w:rsidRPr="002C3216">
        <w:rPr>
          <w:bCs/>
          <w:sz w:val="24"/>
          <w:szCs w:val="24"/>
        </w:rPr>
        <w:t xml:space="preserve"> </w:t>
      </w:r>
      <w:r w:rsidR="007511BB">
        <w:rPr>
          <w:bCs/>
          <w:sz w:val="24"/>
          <w:szCs w:val="24"/>
        </w:rPr>
        <w:t>jäi see täitmata</w:t>
      </w:r>
      <w:r w:rsidR="00AC3B80">
        <w:rPr>
          <w:bCs/>
          <w:sz w:val="24"/>
          <w:szCs w:val="24"/>
        </w:rPr>
        <w:t xml:space="preserve"> väga </w:t>
      </w:r>
      <w:r w:rsidR="007511BB">
        <w:rPr>
          <w:bCs/>
          <w:sz w:val="24"/>
          <w:szCs w:val="24"/>
        </w:rPr>
        <w:t>väikeses ulatuses</w:t>
      </w:r>
      <w:r w:rsidR="00AC3B80">
        <w:rPr>
          <w:bCs/>
          <w:sz w:val="24"/>
          <w:szCs w:val="24"/>
        </w:rPr>
        <w:t xml:space="preserve"> (27-st 2</w:t>
      </w:r>
      <w:r w:rsidR="00D92F14">
        <w:rPr>
          <w:bCs/>
          <w:sz w:val="24"/>
          <w:szCs w:val="24"/>
        </w:rPr>
        <w:t xml:space="preserve"> ettevõtja puhul</w:t>
      </w:r>
      <w:r w:rsidR="00B6607D">
        <w:rPr>
          <w:bCs/>
          <w:sz w:val="24"/>
          <w:szCs w:val="24"/>
        </w:rPr>
        <w:t xml:space="preserve"> maksuvõlgade kontroll</w:t>
      </w:r>
      <w:r w:rsidR="00AC3B80">
        <w:rPr>
          <w:bCs/>
          <w:sz w:val="24"/>
          <w:szCs w:val="24"/>
        </w:rPr>
        <w:t>).</w:t>
      </w:r>
    </w:p>
    <w:p w14:paraId="46CD4908" w14:textId="5883309C" w:rsidR="00AC004E" w:rsidRPr="00AC004E" w:rsidRDefault="00EF1E99" w:rsidP="00D6319A">
      <w:pPr>
        <w:pStyle w:val="Kehatekst3"/>
        <w:ind w:firstLine="708"/>
        <w:rPr>
          <w:bCs/>
          <w:sz w:val="24"/>
          <w:szCs w:val="24"/>
        </w:rPr>
      </w:pPr>
      <w:r>
        <w:rPr>
          <w:bCs/>
          <w:sz w:val="24"/>
          <w:szCs w:val="24"/>
        </w:rPr>
        <w:t xml:space="preserve">Puuduvad  rikkumise </w:t>
      </w:r>
      <w:r w:rsidR="00AC004E" w:rsidRPr="00AC004E">
        <w:rPr>
          <w:bCs/>
          <w:sz w:val="24"/>
          <w:szCs w:val="24"/>
        </w:rPr>
        <w:t>rasked tagajärjed.</w:t>
      </w:r>
    </w:p>
    <w:p w14:paraId="7540F69D" w14:textId="40EB9068" w:rsidR="001604AF" w:rsidRPr="00D812DD" w:rsidRDefault="001604AF" w:rsidP="00D812DD">
      <w:pPr>
        <w:pStyle w:val="Kehatekst3"/>
        <w:numPr>
          <w:ilvl w:val="0"/>
          <w:numId w:val="14"/>
        </w:numPr>
        <w:rPr>
          <w:bCs/>
          <w:sz w:val="24"/>
          <w:szCs w:val="24"/>
        </w:rPr>
      </w:pPr>
      <w:r w:rsidRPr="00B711AC">
        <w:rPr>
          <w:b/>
          <w:sz w:val="24"/>
          <w:szCs w:val="24"/>
        </w:rPr>
        <w:t>Otsuse tegemisel on tehtud kaalutlusviga</w:t>
      </w:r>
      <w:r>
        <w:rPr>
          <w:bCs/>
          <w:sz w:val="24"/>
          <w:szCs w:val="24"/>
        </w:rPr>
        <w:t xml:space="preserve">, ei ole piisavalt </w:t>
      </w:r>
      <w:r w:rsidR="00DF031B">
        <w:rPr>
          <w:bCs/>
          <w:sz w:val="24"/>
          <w:szCs w:val="24"/>
        </w:rPr>
        <w:t xml:space="preserve">ja põhjendatult kaalutletud madalama korrektsiooni rakendamise võimalikkust, millega on rikutud </w:t>
      </w:r>
      <w:r w:rsidR="00062F51">
        <w:rPr>
          <w:bCs/>
          <w:sz w:val="24"/>
          <w:szCs w:val="24"/>
        </w:rPr>
        <w:t>HMS §-e 54</w:t>
      </w:r>
      <w:r w:rsidR="00B711AC">
        <w:rPr>
          <w:bCs/>
          <w:sz w:val="24"/>
          <w:szCs w:val="24"/>
        </w:rPr>
        <w:t xml:space="preserve"> </w:t>
      </w:r>
      <w:r w:rsidR="005031C3">
        <w:rPr>
          <w:bCs/>
          <w:sz w:val="24"/>
          <w:szCs w:val="24"/>
        </w:rPr>
        <w:t>ja 56 lg 3.</w:t>
      </w:r>
      <w:r w:rsidR="00062F51">
        <w:rPr>
          <w:bCs/>
          <w:sz w:val="24"/>
          <w:szCs w:val="24"/>
        </w:rPr>
        <w:t xml:space="preserve"> </w:t>
      </w:r>
      <w:r w:rsidR="004F0FF1">
        <w:rPr>
          <w:bCs/>
          <w:sz w:val="24"/>
          <w:szCs w:val="24"/>
        </w:rPr>
        <w:t xml:space="preserve"> </w:t>
      </w:r>
      <w:r w:rsidR="00897BEC">
        <w:rPr>
          <w:bCs/>
          <w:sz w:val="24"/>
          <w:szCs w:val="24"/>
        </w:rPr>
        <w:t>Enam on otsuses e</w:t>
      </w:r>
      <w:r w:rsidR="005F1B85">
        <w:rPr>
          <w:bCs/>
          <w:sz w:val="24"/>
          <w:szCs w:val="24"/>
        </w:rPr>
        <w:t>si</w:t>
      </w:r>
      <w:r w:rsidR="00897BEC">
        <w:rPr>
          <w:bCs/>
          <w:sz w:val="24"/>
          <w:szCs w:val="24"/>
        </w:rPr>
        <w:t>tatud kaalutlused, mis välistavad kõrgema korrektsioonimäära kasutamise.</w:t>
      </w:r>
      <w:r w:rsidR="005F1B85">
        <w:rPr>
          <w:bCs/>
          <w:sz w:val="24"/>
          <w:szCs w:val="24"/>
        </w:rPr>
        <w:t xml:space="preserve"> Puudub põhjendus, miks otsuse tegija ei pea piisavaks </w:t>
      </w:r>
      <w:r w:rsidR="00744B64">
        <w:rPr>
          <w:bCs/>
          <w:sz w:val="24"/>
          <w:szCs w:val="24"/>
        </w:rPr>
        <w:t>madalamat korrektsiooni määra, kuigi möönab rikkumise väheolulisust</w:t>
      </w:r>
      <w:r w:rsidR="00AD19C6">
        <w:rPr>
          <w:bCs/>
          <w:sz w:val="24"/>
          <w:szCs w:val="24"/>
        </w:rPr>
        <w:t xml:space="preserve"> ja</w:t>
      </w:r>
      <w:r w:rsidR="00744B64">
        <w:rPr>
          <w:bCs/>
          <w:sz w:val="24"/>
          <w:szCs w:val="24"/>
        </w:rPr>
        <w:t xml:space="preserve"> </w:t>
      </w:r>
      <w:r w:rsidR="00DB27D7">
        <w:rPr>
          <w:bCs/>
          <w:sz w:val="24"/>
          <w:szCs w:val="24"/>
        </w:rPr>
        <w:t xml:space="preserve">vaid eelduslikult </w:t>
      </w:r>
      <w:r w:rsidR="00B01360">
        <w:rPr>
          <w:bCs/>
          <w:sz w:val="24"/>
          <w:szCs w:val="24"/>
        </w:rPr>
        <w:t>hanke tulemusi mõjutanud rikkumisega</w:t>
      </w:r>
      <w:r w:rsidR="00AD19C6">
        <w:rPr>
          <w:bCs/>
          <w:sz w:val="24"/>
          <w:szCs w:val="24"/>
        </w:rPr>
        <w:t>.</w:t>
      </w:r>
      <w:r w:rsidR="00156EC5">
        <w:rPr>
          <w:bCs/>
          <w:sz w:val="24"/>
          <w:szCs w:val="24"/>
        </w:rPr>
        <w:t xml:space="preserve"> Ka </w:t>
      </w:r>
      <w:r w:rsidR="00397387">
        <w:rPr>
          <w:bCs/>
          <w:sz w:val="24"/>
          <w:szCs w:val="24"/>
        </w:rPr>
        <w:t>K</w:t>
      </w:r>
      <w:r w:rsidR="00156EC5">
        <w:rPr>
          <w:bCs/>
          <w:sz w:val="24"/>
          <w:szCs w:val="24"/>
        </w:rPr>
        <w:t>ohtuotsuse</w:t>
      </w:r>
      <w:r w:rsidR="0047313E">
        <w:rPr>
          <w:bCs/>
          <w:sz w:val="24"/>
          <w:szCs w:val="24"/>
        </w:rPr>
        <w:t xml:space="preserve"> punktis 19 on jõutud järeldusele</w:t>
      </w:r>
      <w:r w:rsidR="00397387">
        <w:rPr>
          <w:bCs/>
          <w:sz w:val="24"/>
          <w:szCs w:val="24"/>
        </w:rPr>
        <w:t>,</w:t>
      </w:r>
      <w:r w:rsidR="0047313E">
        <w:rPr>
          <w:bCs/>
          <w:sz w:val="24"/>
          <w:szCs w:val="24"/>
        </w:rPr>
        <w:t xml:space="preserve"> et </w:t>
      </w:r>
      <w:r w:rsidR="00B01360">
        <w:rPr>
          <w:bCs/>
          <w:sz w:val="24"/>
          <w:szCs w:val="24"/>
        </w:rPr>
        <w:t xml:space="preserve"> </w:t>
      </w:r>
      <w:r w:rsidR="0047313E">
        <w:rPr>
          <w:bCs/>
          <w:sz w:val="24"/>
          <w:szCs w:val="24"/>
        </w:rPr>
        <w:t>„…</w:t>
      </w:r>
      <w:r w:rsidR="0047313E" w:rsidRPr="00D812DD">
        <w:rPr>
          <w:bCs/>
          <w:i/>
          <w:iCs/>
          <w:sz w:val="24"/>
          <w:szCs w:val="24"/>
        </w:rPr>
        <w:t>tuleb arvestada, et tegemist ei ole raske ja tahtliku rikkumisega ja mõju oht on väike</w:t>
      </w:r>
      <w:r w:rsidR="0047313E">
        <w:rPr>
          <w:bCs/>
          <w:sz w:val="24"/>
          <w:szCs w:val="24"/>
        </w:rPr>
        <w:t>…“.</w:t>
      </w:r>
      <w:r w:rsidR="00D812DD">
        <w:rPr>
          <w:bCs/>
          <w:sz w:val="24"/>
          <w:szCs w:val="24"/>
        </w:rPr>
        <w:t xml:space="preserve">     </w:t>
      </w:r>
      <w:r w:rsidR="00D812DD">
        <w:rPr>
          <w:bCs/>
          <w:sz w:val="24"/>
          <w:szCs w:val="24"/>
        </w:rPr>
        <w:br/>
      </w:r>
      <w:r w:rsidR="00663C7B" w:rsidRPr="00D812DD">
        <w:rPr>
          <w:bCs/>
          <w:sz w:val="24"/>
          <w:szCs w:val="24"/>
        </w:rPr>
        <w:t>PSV seisukohal, et esinevad erandlikud ja kaalukad asjaolud, et rakendada minimaalset finantskorrektsiooni määra</w:t>
      </w:r>
      <w:r w:rsidR="00397387">
        <w:rPr>
          <w:bCs/>
          <w:sz w:val="24"/>
          <w:szCs w:val="24"/>
        </w:rPr>
        <w:t>.</w:t>
      </w:r>
    </w:p>
    <w:p w14:paraId="4411F5F1" w14:textId="1D96B45F" w:rsidR="00A46B9F" w:rsidRDefault="00A46B9F" w:rsidP="006413EB">
      <w:pPr>
        <w:pStyle w:val="Loendilik"/>
        <w:numPr>
          <w:ilvl w:val="0"/>
          <w:numId w:val="14"/>
        </w:numPr>
        <w:rPr>
          <w:rFonts w:ascii="Times New Roman" w:hAnsi="Times New Roman"/>
          <w:bCs/>
          <w:szCs w:val="24"/>
        </w:rPr>
      </w:pPr>
      <w:r w:rsidRPr="00A46B9F">
        <w:rPr>
          <w:rFonts w:ascii="Times New Roman" w:hAnsi="Times New Roman"/>
          <w:bCs/>
          <w:szCs w:val="24"/>
        </w:rPr>
        <w:t xml:space="preserve">113 195,73-eurone „karistus“ on väikesele </w:t>
      </w:r>
      <w:proofErr w:type="spellStart"/>
      <w:r w:rsidRPr="00A46B9F">
        <w:rPr>
          <w:rFonts w:ascii="Times New Roman" w:hAnsi="Times New Roman"/>
          <w:bCs/>
          <w:szCs w:val="24"/>
        </w:rPr>
        <w:t>KOV-le</w:t>
      </w:r>
      <w:proofErr w:type="spellEnd"/>
      <w:r w:rsidRPr="00A46B9F">
        <w:rPr>
          <w:rFonts w:ascii="Times New Roman" w:hAnsi="Times New Roman"/>
          <w:bCs/>
          <w:szCs w:val="24"/>
        </w:rPr>
        <w:t xml:space="preserve"> liialt koormav tahtmatu vea eest</w:t>
      </w:r>
      <w:r w:rsidR="006C664F">
        <w:rPr>
          <w:rFonts w:ascii="Times New Roman" w:hAnsi="Times New Roman"/>
          <w:bCs/>
          <w:szCs w:val="24"/>
        </w:rPr>
        <w:t>.</w:t>
      </w:r>
      <w:r w:rsidRPr="00A46B9F">
        <w:rPr>
          <w:rFonts w:ascii="Times New Roman" w:hAnsi="Times New Roman"/>
          <w:bCs/>
          <w:szCs w:val="24"/>
        </w:rPr>
        <w:t xml:space="preserve"> </w:t>
      </w:r>
      <w:r w:rsidR="006C664F">
        <w:rPr>
          <w:rFonts w:ascii="Times New Roman" w:hAnsi="Times New Roman"/>
          <w:bCs/>
          <w:szCs w:val="24"/>
        </w:rPr>
        <w:t>S</w:t>
      </w:r>
      <w:r w:rsidRPr="000356DC">
        <w:rPr>
          <w:rFonts w:ascii="Times New Roman" w:hAnsi="Times New Roman"/>
          <w:bCs/>
          <w:szCs w:val="24"/>
        </w:rPr>
        <w:t>ee ei ole tõhus meede</w:t>
      </w:r>
      <w:r w:rsidR="00A330EB" w:rsidRPr="000356DC">
        <w:rPr>
          <w:rFonts w:ascii="Times New Roman" w:hAnsi="Times New Roman"/>
          <w:bCs/>
          <w:szCs w:val="24"/>
        </w:rPr>
        <w:t xml:space="preserve">, </w:t>
      </w:r>
      <w:r w:rsidR="00D32EFE" w:rsidRPr="000356DC">
        <w:rPr>
          <w:rFonts w:ascii="Times New Roman" w:hAnsi="Times New Roman"/>
          <w:bCs/>
          <w:szCs w:val="24"/>
        </w:rPr>
        <w:t xml:space="preserve">koormates liigselt </w:t>
      </w:r>
      <w:r w:rsidR="00096D6C" w:rsidRPr="000356DC">
        <w:rPr>
          <w:rFonts w:ascii="Times New Roman" w:hAnsi="Times New Roman"/>
          <w:bCs/>
          <w:szCs w:val="24"/>
        </w:rPr>
        <w:t>PSV eelarvet, kui</w:t>
      </w:r>
      <w:r w:rsidR="00381A49">
        <w:rPr>
          <w:rFonts w:ascii="Times New Roman" w:hAnsi="Times New Roman"/>
          <w:bCs/>
          <w:szCs w:val="24"/>
        </w:rPr>
        <w:t>d</w:t>
      </w:r>
      <w:r w:rsidR="00096D6C" w:rsidRPr="000356DC">
        <w:rPr>
          <w:rFonts w:ascii="Times New Roman" w:hAnsi="Times New Roman"/>
          <w:bCs/>
          <w:szCs w:val="24"/>
        </w:rPr>
        <w:t xml:space="preserve"> analoogsete vigade vältimine </w:t>
      </w:r>
      <w:r w:rsidR="00761816" w:rsidRPr="000356DC">
        <w:rPr>
          <w:rFonts w:ascii="Times New Roman" w:hAnsi="Times New Roman"/>
          <w:bCs/>
          <w:szCs w:val="24"/>
        </w:rPr>
        <w:t xml:space="preserve">on kontrolli võimaluste muutmise tõttu välistatud (kui toetuse </w:t>
      </w:r>
      <w:r w:rsidR="000356DC" w:rsidRPr="000356DC">
        <w:rPr>
          <w:rFonts w:ascii="Times New Roman" w:hAnsi="Times New Roman"/>
          <w:bCs/>
          <w:szCs w:val="24"/>
        </w:rPr>
        <w:t>vähendamise eesmärgiks on mh uute vigade ennetus</w:t>
      </w:r>
      <w:r w:rsidR="00381A49">
        <w:rPr>
          <w:rFonts w:ascii="Times New Roman" w:hAnsi="Times New Roman"/>
          <w:bCs/>
          <w:szCs w:val="24"/>
        </w:rPr>
        <w:t>)</w:t>
      </w:r>
      <w:r w:rsidRPr="000356DC">
        <w:rPr>
          <w:rFonts w:ascii="Times New Roman" w:hAnsi="Times New Roman"/>
          <w:bCs/>
          <w:szCs w:val="24"/>
        </w:rPr>
        <w:t>.</w:t>
      </w:r>
      <w:r w:rsidRPr="00A46B9F">
        <w:rPr>
          <w:rFonts w:ascii="Times New Roman" w:hAnsi="Times New Roman"/>
          <w:bCs/>
          <w:szCs w:val="24"/>
        </w:rPr>
        <w:t xml:space="preserve"> Väiksemate ja suurtest linnadest </w:t>
      </w:r>
      <w:proofErr w:type="spellStart"/>
      <w:r w:rsidRPr="00A46B9F">
        <w:rPr>
          <w:rFonts w:ascii="Times New Roman" w:hAnsi="Times New Roman"/>
          <w:bCs/>
          <w:szCs w:val="24"/>
        </w:rPr>
        <w:t>eemalseisvate</w:t>
      </w:r>
      <w:proofErr w:type="spellEnd"/>
      <w:r w:rsidRPr="00A46B9F">
        <w:rPr>
          <w:rFonts w:ascii="Times New Roman" w:hAnsi="Times New Roman"/>
          <w:bCs/>
          <w:szCs w:val="24"/>
        </w:rPr>
        <w:t xml:space="preserve">  </w:t>
      </w:r>
      <w:proofErr w:type="spellStart"/>
      <w:r w:rsidRPr="00A46B9F">
        <w:rPr>
          <w:rFonts w:ascii="Times New Roman" w:hAnsi="Times New Roman"/>
          <w:bCs/>
          <w:szCs w:val="24"/>
        </w:rPr>
        <w:t>KOV-de</w:t>
      </w:r>
      <w:proofErr w:type="spellEnd"/>
      <w:r w:rsidRPr="00A46B9F">
        <w:rPr>
          <w:rFonts w:ascii="Times New Roman" w:hAnsi="Times New Roman"/>
          <w:bCs/>
          <w:szCs w:val="24"/>
        </w:rPr>
        <w:t xml:space="preserve"> alarahastatus on üldteada fakt, nende eelarve koormamine selliste lisakaristustega tingimustes, kus vajaka jääb ressursse prioriteetsetes </w:t>
      </w:r>
      <w:proofErr w:type="spellStart"/>
      <w:r w:rsidRPr="00A46B9F">
        <w:rPr>
          <w:rFonts w:ascii="Times New Roman" w:hAnsi="Times New Roman"/>
          <w:bCs/>
          <w:szCs w:val="24"/>
        </w:rPr>
        <w:t>KOV-i</w:t>
      </w:r>
      <w:proofErr w:type="spellEnd"/>
      <w:r w:rsidRPr="00A46B9F">
        <w:rPr>
          <w:rFonts w:ascii="Times New Roman" w:hAnsi="Times New Roman"/>
          <w:bCs/>
          <w:szCs w:val="24"/>
        </w:rPr>
        <w:t xml:space="preserve"> valdkondades (lastekaitse, sotsiaaltoetused</w:t>
      </w:r>
      <w:r w:rsidR="004055E3">
        <w:rPr>
          <w:rFonts w:ascii="Times New Roman" w:hAnsi="Times New Roman"/>
          <w:bCs/>
          <w:szCs w:val="24"/>
        </w:rPr>
        <w:t>, haridus</w:t>
      </w:r>
      <w:r w:rsidRPr="00A46B9F">
        <w:rPr>
          <w:rFonts w:ascii="Times New Roman" w:hAnsi="Times New Roman"/>
          <w:bCs/>
          <w:szCs w:val="24"/>
        </w:rPr>
        <w:t xml:space="preserve"> jmt) ei ole mõistlik. </w:t>
      </w:r>
      <w:r w:rsidR="00581B83">
        <w:rPr>
          <w:rFonts w:ascii="Times New Roman" w:hAnsi="Times New Roman"/>
          <w:bCs/>
          <w:szCs w:val="24"/>
        </w:rPr>
        <w:t xml:space="preserve">Toetuse </w:t>
      </w:r>
      <w:r w:rsidR="00AD19AB">
        <w:rPr>
          <w:rFonts w:ascii="Times New Roman" w:hAnsi="Times New Roman"/>
          <w:bCs/>
          <w:szCs w:val="24"/>
        </w:rPr>
        <w:lastRenderedPageBreak/>
        <w:t>tagasimaksmine</w:t>
      </w:r>
      <w:r w:rsidR="00581B83">
        <w:rPr>
          <w:rFonts w:ascii="Times New Roman" w:hAnsi="Times New Roman"/>
          <w:bCs/>
          <w:szCs w:val="24"/>
        </w:rPr>
        <w:t xml:space="preserve"> selles mahus tuleb mi</w:t>
      </w:r>
      <w:r w:rsidR="00A0151E">
        <w:rPr>
          <w:rFonts w:ascii="Times New Roman" w:hAnsi="Times New Roman"/>
          <w:bCs/>
          <w:szCs w:val="24"/>
        </w:rPr>
        <w:t>ngi teise tegevuse</w:t>
      </w:r>
      <w:r w:rsidR="00581B83">
        <w:rPr>
          <w:rFonts w:ascii="Times New Roman" w:hAnsi="Times New Roman"/>
          <w:bCs/>
          <w:szCs w:val="24"/>
        </w:rPr>
        <w:t xml:space="preserve"> arvelt</w:t>
      </w:r>
      <w:r w:rsidR="001841D6">
        <w:rPr>
          <w:rFonts w:ascii="Times New Roman" w:hAnsi="Times New Roman"/>
          <w:bCs/>
          <w:szCs w:val="24"/>
        </w:rPr>
        <w:t>.</w:t>
      </w:r>
      <w:r w:rsidR="00A0151E">
        <w:rPr>
          <w:rFonts w:ascii="Times New Roman" w:hAnsi="Times New Roman"/>
          <w:bCs/>
          <w:szCs w:val="24"/>
        </w:rPr>
        <w:t xml:space="preserve"> </w:t>
      </w:r>
      <w:r w:rsidRPr="00A46B9F">
        <w:rPr>
          <w:rFonts w:ascii="Times New Roman" w:hAnsi="Times New Roman"/>
          <w:bCs/>
          <w:szCs w:val="24"/>
        </w:rPr>
        <w:t>Ainuüksi juba see argument peaks riiklikku valitsusasutust suunama  võimalikult väikese korrektsioonimäära rakendamisele.</w:t>
      </w:r>
    </w:p>
    <w:p w14:paraId="0A7D2AB1" w14:textId="77777777" w:rsidR="006413EB" w:rsidRPr="006413EB" w:rsidRDefault="006413EB" w:rsidP="006413EB">
      <w:pPr>
        <w:pStyle w:val="Loendilik"/>
        <w:rPr>
          <w:rFonts w:ascii="Times New Roman" w:hAnsi="Times New Roman"/>
          <w:bCs/>
          <w:szCs w:val="24"/>
        </w:rPr>
      </w:pPr>
    </w:p>
    <w:p w14:paraId="068647F0" w14:textId="0EF08B37" w:rsidR="001F4EDC" w:rsidRPr="00D6319A" w:rsidRDefault="00EB0CDA" w:rsidP="00087CD9">
      <w:pPr>
        <w:pStyle w:val="Kehatekst3"/>
        <w:numPr>
          <w:ilvl w:val="0"/>
          <w:numId w:val="14"/>
        </w:numPr>
        <w:rPr>
          <w:bCs/>
          <w:sz w:val="24"/>
          <w:szCs w:val="24"/>
        </w:rPr>
      </w:pPr>
      <w:r w:rsidRPr="00D6319A">
        <w:rPr>
          <w:bCs/>
          <w:sz w:val="24"/>
          <w:szCs w:val="24"/>
        </w:rPr>
        <w:t>Otsuse</w:t>
      </w:r>
      <w:r w:rsidR="008878F5" w:rsidRPr="00D6319A">
        <w:rPr>
          <w:bCs/>
          <w:sz w:val="24"/>
          <w:szCs w:val="24"/>
        </w:rPr>
        <w:t xml:space="preserve"> tegemisel</w:t>
      </w:r>
      <w:r w:rsidRPr="00D6319A">
        <w:rPr>
          <w:bCs/>
          <w:sz w:val="24"/>
          <w:szCs w:val="24"/>
        </w:rPr>
        <w:t xml:space="preserve"> ei ole arvesse võetud</w:t>
      </w:r>
      <w:r w:rsidR="00EC74FD">
        <w:rPr>
          <w:bCs/>
          <w:sz w:val="24"/>
          <w:szCs w:val="24"/>
        </w:rPr>
        <w:t xml:space="preserve"> või on alusetult jäetud tähelepanuta</w:t>
      </w:r>
      <w:r w:rsidRPr="00D6319A">
        <w:rPr>
          <w:bCs/>
          <w:sz w:val="24"/>
          <w:szCs w:val="24"/>
        </w:rPr>
        <w:t xml:space="preserve"> </w:t>
      </w:r>
      <w:r w:rsidR="00E57311" w:rsidRPr="00D6319A">
        <w:rPr>
          <w:bCs/>
          <w:sz w:val="24"/>
          <w:szCs w:val="24"/>
        </w:rPr>
        <w:t xml:space="preserve">toetuse saaja </w:t>
      </w:r>
      <w:r w:rsidR="008878F5" w:rsidRPr="00D6319A">
        <w:rPr>
          <w:bCs/>
          <w:sz w:val="24"/>
          <w:szCs w:val="24"/>
        </w:rPr>
        <w:t xml:space="preserve"> esitatud mitmeid </w:t>
      </w:r>
      <w:r w:rsidR="00E57311" w:rsidRPr="00D6319A">
        <w:rPr>
          <w:bCs/>
          <w:sz w:val="24"/>
          <w:szCs w:val="24"/>
        </w:rPr>
        <w:t>selgitusi</w:t>
      </w:r>
      <w:r w:rsidR="001F4EDC" w:rsidRPr="00D6319A">
        <w:rPr>
          <w:bCs/>
          <w:sz w:val="24"/>
          <w:szCs w:val="24"/>
        </w:rPr>
        <w:t>, mis on määrava tähtsusega:</w:t>
      </w:r>
    </w:p>
    <w:p w14:paraId="66A64737" w14:textId="446F8523" w:rsidR="00EB0CDA" w:rsidRPr="00D6319A" w:rsidRDefault="00E57311" w:rsidP="001F4EDC">
      <w:pPr>
        <w:pStyle w:val="Kehatekst3"/>
        <w:numPr>
          <w:ilvl w:val="0"/>
          <w:numId w:val="13"/>
        </w:numPr>
        <w:rPr>
          <w:bCs/>
          <w:sz w:val="24"/>
          <w:szCs w:val="24"/>
        </w:rPr>
      </w:pPr>
      <w:r w:rsidRPr="00D6319A">
        <w:rPr>
          <w:bCs/>
          <w:sz w:val="24"/>
          <w:szCs w:val="24"/>
        </w:rPr>
        <w:t xml:space="preserve">alltöövõtjate kontrolli kohustuse </w:t>
      </w:r>
      <w:r w:rsidR="00C02D33" w:rsidRPr="00D6319A">
        <w:rPr>
          <w:bCs/>
          <w:sz w:val="24"/>
          <w:szCs w:val="24"/>
        </w:rPr>
        <w:t>osalise mittetäitmise põhjuse</w:t>
      </w:r>
      <w:r w:rsidR="001F4EDC" w:rsidRPr="00D6319A">
        <w:rPr>
          <w:bCs/>
          <w:sz w:val="24"/>
          <w:szCs w:val="24"/>
        </w:rPr>
        <w:t>ks</w:t>
      </w:r>
      <w:r w:rsidR="00C02D33" w:rsidRPr="00D6319A">
        <w:rPr>
          <w:bCs/>
          <w:sz w:val="24"/>
          <w:szCs w:val="24"/>
        </w:rPr>
        <w:t xml:space="preserve"> oli kommunikatsiooni probleem suhtluses Maksu- ja Tolliametiga. </w:t>
      </w:r>
      <w:r w:rsidR="001F4EDC" w:rsidRPr="00D6319A">
        <w:rPr>
          <w:bCs/>
          <w:sz w:val="24"/>
          <w:szCs w:val="24"/>
        </w:rPr>
        <w:t xml:space="preserve">MTA tegi ettepaneku koostööks selles vallas, </w:t>
      </w:r>
      <w:r w:rsidR="000C09DB" w:rsidRPr="00D6319A">
        <w:rPr>
          <w:bCs/>
          <w:sz w:val="24"/>
          <w:szCs w:val="24"/>
        </w:rPr>
        <w:t>PSV</w:t>
      </w:r>
      <w:r w:rsidR="008F5E5E" w:rsidRPr="00D6319A">
        <w:rPr>
          <w:bCs/>
          <w:sz w:val="24"/>
          <w:szCs w:val="24"/>
        </w:rPr>
        <w:t xml:space="preserve"> eeldas, et koostöö hõlma</w:t>
      </w:r>
      <w:r w:rsidR="000C09DB" w:rsidRPr="00D6319A">
        <w:rPr>
          <w:bCs/>
          <w:sz w:val="24"/>
          <w:szCs w:val="24"/>
        </w:rPr>
        <w:t xml:space="preserve">b ka info vahetust </w:t>
      </w:r>
      <w:r w:rsidR="00327C53" w:rsidRPr="00D6319A">
        <w:rPr>
          <w:bCs/>
          <w:sz w:val="24"/>
          <w:szCs w:val="24"/>
        </w:rPr>
        <w:t>peatöövõtjaga</w:t>
      </w:r>
      <w:r w:rsidR="0050591C">
        <w:rPr>
          <w:bCs/>
          <w:sz w:val="24"/>
          <w:szCs w:val="24"/>
        </w:rPr>
        <w:t xml:space="preserve">. Lisaks muutus </w:t>
      </w:r>
      <w:r w:rsidR="00E11ACB">
        <w:rPr>
          <w:bCs/>
          <w:sz w:val="24"/>
          <w:szCs w:val="24"/>
        </w:rPr>
        <w:t>keskkond, kus kontrolli sai teostada. Antud asjaolu võib tunduda väheoluline tänases päeva</w:t>
      </w:r>
      <w:r w:rsidR="00073C32">
        <w:rPr>
          <w:bCs/>
          <w:sz w:val="24"/>
          <w:szCs w:val="24"/>
        </w:rPr>
        <w:t xml:space="preserve">s, kuid </w:t>
      </w:r>
      <w:r w:rsidR="0013582E">
        <w:rPr>
          <w:bCs/>
          <w:sz w:val="24"/>
          <w:szCs w:val="24"/>
        </w:rPr>
        <w:t>ehitusprotsessi ajal, mil kehtis  kontrolli kohustus, oli segadus suur</w:t>
      </w:r>
      <w:r w:rsidR="00327C53" w:rsidRPr="00D6319A">
        <w:rPr>
          <w:bCs/>
          <w:sz w:val="24"/>
          <w:szCs w:val="24"/>
        </w:rPr>
        <w:t>;</w:t>
      </w:r>
      <w:r w:rsidR="008F5E5E" w:rsidRPr="00D6319A">
        <w:rPr>
          <w:bCs/>
          <w:sz w:val="24"/>
          <w:szCs w:val="24"/>
        </w:rPr>
        <w:t xml:space="preserve"> </w:t>
      </w:r>
    </w:p>
    <w:p w14:paraId="1DBD3F17" w14:textId="0400955D" w:rsidR="007A1518" w:rsidRPr="00D6319A" w:rsidRDefault="007A1518" w:rsidP="007A1518">
      <w:pPr>
        <w:pStyle w:val="Kehatekst3"/>
        <w:numPr>
          <w:ilvl w:val="0"/>
          <w:numId w:val="13"/>
        </w:numPr>
        <w:rPr>
          <w:bCs/>
          <w:sz w:val="24"/>
          <w:szCs w:val="24"/>
        </w:rPr>
      </w:pPr>
      <w:r w:rsidRPr="00D6319A">
        <w:rPr>
          <w:bCs/>
          <w:sz w:val="24"/>
          <w:szCs w:val="24"/>
        </w:rPr>
        <w:t>Juhtumiga ei ole kellelegi kahju tekitatud (ka asjaolude punkti</w:t>
      </w:r>
      <w:r w:rsidR="008B7B2F">
        <w:rPr>
          <w:bCs/>
          <w:sz w:val="24"/>
          <w:szCs w:val="24"/>
        </w:rPr>
        <w:t>s</w:t>
      </w:r>
      <w:r w:rsidRPr="00D6319A">
        <w:rPr>
          <w:bCs/>
          <w:sz w:val="24"/>
          <w:szCs w:val="24"/>
        </w:rPr>
        <w:t xml:space="preserve"> 5 toodud kohtuotsuses räägit</w:t>
      </w:r>
      <w:r w:rsidR="008B7B2F">
        <w:rPr>
          <w:bCs/>
          <w:sz w:val="24"/>
          <w:szCs w:val="24"/>
        </w:rPr>
        <w:t>akse</w:t>
      </w:r>
      <w:r w:rsidRPr="00D6319A">
        <w:rPr>
          <w:bCs/>
          <w:sz w:val="24"/>
          <w:szCs w:val="24"/>
        </w:rPr>
        <w:t xml:space="preserve"> „teoreetilisest kahjust“)</w:t>
      </w:r>
      <w:r w:rsidR="008D60A4">
        <w:rPr>
          <w:bCs/>
          <w:sz w:val="24"/>
          <w:szCs w:val="24"/>
        </w:rPr>
        <w:t>;</w:t>
      </w:r>
    </w:p>
    <w:p w14:paraId="14808DE2" w14:textId="7081D9B5" w:rsidR="004E4499" w:rsidRDefault="008D60A4" w:rsidP="007A1518">
      <w:pPr>
        <w:pStyle w:val="Kehatekst3"/>
        <w:numPr>
          <w:ilvl w:val="0"/>
          <w:numId w:val="13"/>
        </w:numPr>
        <w:rPr>
          <w:bCs/>
          <w:sz w:val="24"/>
          <w:szCs w:val="24"/>
        </w:rPr>
      </w:pPr>
      <w:r>
        <w:rPr>
          <w:bCs/>
          <w:sz w:val="24"/>
          <w:szCs w:val="24"/>
        </w:rPr>
        <w:t>v</w:t>
      </w:r>
      <w:r w:rsidR="007A1518" w:rsidRPr="00D6319A">
        <w:rPr>
          <w:bCs/>
          <w:sz w:val="24"/>
          <w:szCs w:val="24"/>
        </w:rPr>
        <w:t>aidlustamata asjaolu, et PSV-</w:t>
      </w:r>
      <w:proofErr w:type="spellStart"/>
      <w:r w:rsidR="007A1518" w:rsidRPr="00D6319A">
        <w:rPr>
          <w:bCs/>
          <w:sz w:val="24"/>
          <w:szCs w:val="24"/>
        </w:rPr>
        <w:t>le</w:t>
      </w:r>
      <w:proofErr w:type="spellEnd"/>
      <w:r w:rsidR="007A1518" w:rsidRPr="00D6319A">
        <w:rPr>
          <w:bCs/>
          <w:sz w:val="24"/>
          <w:szCs w:val="24"/>
        </w:rPr>
        <w:t xml:space="preserve"> saab ette heita RHS rikkumist toetuse saajana, on siiski oluline arvestada, et eksimus ei olnud tahtlik (polnud eesmärki kasutada just neid alltöövõtjaid või saada odavamat hinda maksuvõlgade arvelt) ja väärib võimalikult väikest karistust (finantskorrektsiooni määra)</w:t>
      </w:r>
      <w:r w:rsidR="00ED2B61">
        <w:rPr>
          <w:bCs/>
          <w:sz w:val="24"/>
          <w:szCs w:val="24"/>
        </w:rPr>
        <w:t>;</w:t>
      </w:r>
    </w:p>
    <w:p w14:paraId="7B283428" w14:textId="2B66DC49" w:rsidR="00ED2B61" w:rsidRDefault="00061182" w:rsidP="007A1518">
      <w:pPr>
        <w:pStyle w:val="Kehatekst3"/>
        <w:numPr>
          <w:ilvl w:val="0"/>
          <w:numId w:val="13"/>
        </w:numPr>
        <w:rPr>
          <w:bCs/>
          <w:sz w:val="24"/>
          <w:szCs w:val="24"/>
        </w:rPr>
      </w:pPr>
      <w:r>
        <w:rPr>
          <w:bCs/>
          <w:sz w:val="24"/>
          <w:szCs w:val="24"/>
        </w:rPr>
        <w:t>s</w:t>
      </w:r>
      <w:r w:rsidR="00ED2B61">
        <w:rPr>
          <w:bCs/>
          <w:sz w:val="24"/>
          <w:szCs w:val="24"/>
        </w:rPr>
        <w:t>eoses viimaste aastate kõrge inflatsiooniga</w:t>
      </w:r>
      <w:r w:rsidR="001A6C50">
        <w:rPr>
          <w:bCs/>
          <w:sz w:val="24"/>
          <w:szCs w:val="24"/>
        </w:rPr>
        <w:t xml:space="preserve"> ja </w:t>
      </w:r>
      <w:r w:rsidR="00F07DBA">
        <w:rPr>
          <w:bCs/>
          <w:sz w:val="24"/>
          <w:szCs w:val="24"/>
        </w:rPr>
        <w:t xml:space="preserve">erakorraliselt kiire </w:t>
      </w:r>
      <w:r w:rsidR="001A6C50">
        <w:rPr>
          <w:bCs/>
          <w:sz w:val="24"/>
          <w:szCs w:val="24"/>
        </w:rPr>
        <w:t>hindade tõusuga</w:t>
      </w:r>
      <w:r w:rsidR="00ED2B61">
        <w:rPr>
          <w:bCs/>
          <w:sz w:val="24"/>
          <w:szCs w:val="24"/>
        </w:rPr>
        <w:t xml:space="preserve"> on </w:t>
      </w:r>
      <w:r w:rsidR="00AD4320">
        <w:rPr>
          <w:bCs/>
          <w:sz w:val="24"/>
          <w:szCs w:val="24"/>
        </w:rPr>
        <w:t>saamata</w:t>
      </w:r>
      <w:r w:rsidR="00F07DBA">
        <w:rPr>
          <w:bCs/>
          <w:sz w:val="24"/>
          <w:szCs w:val="24"/>
        </w:rPr>
        <w:t xml:space="preserve"> (tagasi nõutud)</w:t>
      </w:r>
      <w:r w:rsidR="00AD4320">
        <w:rPr>
          <w:bCs/>
          <w:sz w:val="24"/>
          <w:szCs w:val="24"/>
        </w:rPr>
        <w:t xml:space="preserve"> toetusraha kaotanud olulise osa oma väärtusest, sellest tulenevat kahju ei </w:t>
      </w:r>
      <w:r w:rsidR="00CC6D52">
        <w:rPr>
          <w:bCs/>
          <w:sz w:val="24"/>
          <w:szCs w:val="24"/>
        </w:rPr>
        <w:t>korvata</w:t>
      </w:r>
      <w:r w:rsidR="003F1E58">
        <w:rPr>
          <w:bCs/>
          <w:sz w:val="24"/>
          <w:szCs w:val="24"/>
        </w:rPr>
        <w:t xml:space="preserve"> </w:t>
      </w:r>
      <w:r w:rsidR="00C03B73">
        <w:rPr>
          <w:bCs/>
          <w:sz w:val="24"/>
          <w:szCs w:val="24"/>
        </w:rPr>
        <w:t>toetuse saajale.</w:t>
      </w:r>
      <w:r w:rsidR="00CB3F25">
        <w:rPr>
          <w:bCs/>
          <w:sz w:val="24"/>
          <w:szCs w:val="24"/>
        </w:rPr>
        <w:t xml:space="preserve"> STS §</w:t>
      </w:r>
      <w:r w:rsidR="00813A23">
        <w:rPr>
          <w:bCs/>
          <w:sz w:val="24"/>
          <w:szCs w:val="24"/>
        </w:rPr>
        <w:t xml:space="preserve">49 lg 2 </w:t>
      </w:r>
      <w:r w:rsidR="004F6341">
        <w:rPr>
          <w:bCs/>
          <w:sz w:val="24"/>
          <w:szCs w:val="24"/>
        </w:rPr>
        <w:t>välistab</w:t>
      </w:r>
      <w:r w:rsidR="00813A23">
        <w:rPr>
          <w:bCs/>
          <w:sz w:val="24"/>
          <w:szCs w:val="24"/>
        </w:rPr>
        <w:t xml:space="preserve"> ka viivise nõude rakendusüksuselt.</w:t>
      </w:r>
      <w:r w:rsidR="00826A2E">
        <w:rPr>
          <w:bCs/>
          <w:sz w:val="24"/>
          <w:szCs w:val="24"/>
        </w:rPr>
        <w:t xml:space="preserve"> M</w:t>
      </w:r>
      <w:r w:rsidR="00C03B73">
        <w:rPr>
          <w:bCs/>
          <w:sz w:val="24"/>
          <w:szCs w:val="24"/>
        </w:rPr>
        <w:t>adalam korrektsiooni määr</w:t>
      </w:r>
      <w:r w:rsidR="00826A2E">
        <w:rPr>
          <w:bCs/>
          <w:sz w:val="24"/>
          <w:szCs w:val="24"/>
        </w:rPr>
        <w:t xml:space="preserve"> oleks </w:t>
      </w:r>
      <w:r w:rsidR="00A330EB">
        <w:rPr>
          <w:bCs/>
          <w:sz w:val="24"/>
          <w:szCs w:val="24"/>
        </w:rPr>
        <w:t xml:space="preserve">siin osaliseks </w:t>
      </w:r>
      <w:r w:rsidR="00826A2E">
        <w:rPr>
          <w:bCs/>
          <w:sz w:val="24"/>
          <w:szCs w:val="24"/>
        </w:rPr>
        <w:t>leevenduseks</w:t>
      </w:r>
      <w:r w:rsidR="0088446B">
        <w:rPr>
          <w:bCs/>
          <w:sz w:val="24"/>
          <w:szCs w:val="24"/>
        </w:rPr>
        <w:t>;</w:t>
      </w:r>
    </w:p>
    <w:p w14:paraId="3F734216" w14:textId="5B94FE19" w:rsidR="0088446B" w:rsidRPr="00D6319A" w:rsidRDefault="0088446B" w:rsidP="007A1518">
      <w:pPr>
        <w:pStyle w:val="Kehatekst3"/>
        <w:numPr>
          <w:ilvl w:val="0"/>
          <w:numId w:val="13"/>
        </w:numPr>
        <w:rPr>
          <w:bCs/>
          <w:sz w:val="24"/>
          <w:szCs w:val="24"/>
        </w:rPr>
      </w:pPr>
      <w:r w:rsidRPr="0088446B">
        <w:rPr>
          <w:bCs/>
          <w:sz w:val="24"/>
          <w:szCs w:val="24"/>
        </w:rPr>
        <w:t>tegemist oli üksiku veaga, mitte süstemaatilise rikkumisega, mis veelgi kahandab vea olulisust</w:t>
      </w:r>
      <w:r w:rsidR="00061182">
        <w:rPr>
          <w:bCs/>
          <w:sz w:val="24"/>
          <w:szCs w:val="24"/>
        </w:rPr>
        <w:t>.</w:t>
      </w:r>
    </w:p>
    <w:p w14:paraId="2DA1FD62" w14:textId="77777777" w:rsidR="004D1FCD" w:rsidRPr="00586ED0" w:rsidRDefault="00087CD9" w:rsidP="00087CD9">
      <w:pPr>
        <w:pStyle w:val="Kehatekst3"/>
        <w:numPr>
          <w:ilvl w:val="0"/>
          <w:numId w:val="14"/>
        </w:numPr>
        <w:rPr>
          <w:bCs/>
          <w:sz w:val="24"/>
          <w:szCs w:val="24"/>
        </w:rPr>
      </w:pPr>
      <w:r w:rsidRPr="00586ED0">
        <w:rPr>
          <w:b/>
          <w:sz w:val="24"/>
          <w:szCs w:val="24"/>
        </w:rPr>
        <w:t>Otsuse</w:t>
      </w:r>
      <w:r w:rsidR="00DE087A" w:rsidRPr="00586ED0">
        <w:rPr>
          <w:b/>
          <w:sz w:val="24"/>
          <w:szCs w:val="24"/>
        </w:rPr>
        <w:t xml:space="preserve"> tegemisel </w:t>
      </w:r>
      <w:r w:rsidRPr="00586ED0">
        <w:rPr>
          <w:b/>
          <w:sz w:val="24"/>
          <w:szCs w:val="24"/>
        </w:rPr>
        <w:t xml:space="preserve"> ei ole järgitud </w:t>
      </w:r>
      <w:r w:rsidR="000522A8" w:rsidRPr="00586ED0">
        <w:rPr>
          <w:b/>
          <w:sz w:val="24"/>
          <w:szCs w:val="24"/>
        </w:rPr>
        <w:t xml:space="preserve">Euroopa parlamendi ja </w:t>
      </w:r>
      <w:r w:rsidR="00177CEA" w:rsidRPr="00586ED0">
        <w:rPr>
          <w:b/>
          <w:sz w:val="24"/>
          <w:szCs w:val="24"/>
        </w:rPr>
        <w:t>nõukogu määru</w:t>
      </w:r>
      <w:r w:rsidR="006054B5" w:rsidRPr="00586ED0">
        <w:rPr>
          <w:b/>
          <w:sz w:val="24"/>
          <w:szCs w:val="24"/>
        </w:rPr>
        <w:t>st</w:t>
      </w:r>
      <w:r w:rsidR="00585585" w:rsidRPr="00586ED0">
        <w:rPr>
          <w:b/>
          <w:sz w:val="24"/>
          <w:szCs w:val="24"/>
        </w:rPr>
        <w:t xml:space="preserve"> nr 1303/2013 (määrus 1303)</w:t>
      </w:r>
      <w:r w:rsidRPr="00586ED0">
        <w:rPr>
          <w:b/>
          <w:sz w:val="24"/>
          <w:szCs w:val="24"/>
        </w:rPr>
        <w:t xml:space="preserve"> ja </w:t>
      </w:r>
      <w:r w:rsidR="00DE087A" w:rsidRPr="00586ED0">
        <w:rPr>
          <w:b/>
          <w:sz w:val="24"/>
          <w:szCs w:val="24"/>
        </w:rPr>
        <w:t xml:space="preserve"> Euroopa Komisjoni suunise</w:t>
      </w:r>
      <w:r w:rsidR="00E71341" w:rsidRPr="00586ED0">
        <w:rPr>
          <w:b/>
          <w:sz w:val="24"/>
          <w:szCs w:val="24"/>
        </w:rPr>
        <w:t>id</w:t>
      </w:r>
      <w:r w:rsidR="00E71341" w:rsidRPr="00ED2B61">
        <w:rPr>
          <w:bCs/>
          <w:sz w:val="24"/>
          <w:szCs w:val="24"/>
        </w:rPr>
        <w:t xml:space="preserve"> (EK 14.05</w:t>
      </w:r>
      <w:r w:rsidR="00DE5F95" w:rsidRPr="00ED2B61">
        <w:rPr>
          <w:bCs/>
          <w:sz w:val="24"/>
          <w:szCs w:val="24"/>
        </w:rPr>
        <w:t>.2019 otsus C(2019)3452 ja lisa 1</w:t>
      </w:r>
      <w:r w:rsidR="00414D62" w:rsidRPr="00ED2B61">
        <w:rPr>
          <w:bCs/>
          <w:sz w:val="24"/>
          <w:szCs w:val="24"/>
        </w:rPr>
        <w:t xml:space="preserve"> – suunised riigihanke</w:t>
      </w:r>
      <w:r w:rsidR="00C049E0" w:rsidRPr="00ED2B61">
        <w:rPr>
          <w:bCs/>
          <w:sz w:val="24"/>
          <w:szCs w:val="24"/>
        </w:rPr>
        <w:t>-eeskirjade</w:t>
      </w:r>
      <w:r w:rsidR="00414D62" w:rsidRPr="00ED2B61">
        <w:rPr>
          <w:bCs/>
          <w:sz w:val="24"/>
          <w:szCs w:val="24"/>
        </w:rPr>
        <w:t xml:space="preserve"> rikkumiste korral</w:t>
      </w:r>
      <w:r w:rsidR="009A45AE" w:rsidRPr="00ED2B61">
        <w:rPr>
          <w:bCs/>
          <w:sz w:val="24"/>
          <w:szCs w:val="24"/>
        </w:rPr>
        <w:t xml:space="preserve"> liidu rahastatavate kulude</w:t>
      </w:r>
      <w:r w:rsidR="005053A7" w:rsidRPr="00ED2B61">
        <w:rPr>
          <w:bCs/>
          <w:sz w:val="24"/>
          <w:szCs w:val="24"/>
        </w:rPr>
        <w:t xml:space="preserve"> </w:t>
      </w:r>
      <w:r w:rsidR="009A45AE" w:rsidRPr="00ED2B61">
        <w:rPr>
          <w:bCs/>
          <w:sz w:val="24"/>
          <w:szCs w:val="24"/>
        </w:rPr>
        <w:t>suhtes tehtavate</w:t>
      </w:r>
      <w:r w:rsidR="005053A7" w:rsidRPr="00ED2B61">
        <w:rPr>
          <w:bCs/>
          <w:sz w:val="24"/>
          <w:szCs w:val="24"/>
        </w:rPr>
        <w:t xml:space="preserve"> </w:t>
      </w:r>
      <w:r w:rsidR="00DA6B1C" w:rsidRPr="00586ED0">
        <w:rPr>
          <w:bCs/>
          <w:sz w:val="24"/>
          <w:szCs w:val="24"/>
        </w:rPr>
        <w:t>finantskorrektsioonide kindlaksmääramiseks)</w:t>
      </w:r>
      <w:r w:rsidR="005C1C4E" w:rsidRPr="00586ED0">
        <w:rPr>
          <w:bCs/>
          <w:sz w:val="24"/>
          <w:szCs w:val="24"/>
        </w:rPr>
        <w:t xml:space="preserve"> Nende </w:t>
      </w:r>
      <w:r w:rsidR="00F14418" w:rsidRPr="00586ED0">
        <w:rPr>
          <w:bCs/>
          <w:sz w:val="24"/>
          <w:szCs w:val="24"/>
        </w:rPr>
        <w:t xml:space="preserve">järgi tuleb finantskorrektsiooni tegemisel arvesse võtta </w:t>
      </w:r>
      <w:r w:rsidR="00FA59D4" w:rsidRPr="00586ED0">
        <w:rPr>
          <w:bCs/>
          <w:sz w:val="24"/>
          <w:szCs w:val="24"/>
        </w:rPr>
        <w:t>rikkumise</w:t>
      </w:r>
      <w:r w:rsidR="00890E1C" w:rsidRPr="00586ED0">
        <w:rPr>
          <w:bCs/>
          <w:sz w:val="24"/>
          <w:szCs w:val="24"/>
        </w:rPr>
        <w:t xml:space="preserve"> olemust</w:t>
      </w:r>
      <w:r w:rsidR="002844A1" w:rsidRPr="00586ED0">
        <w:rPr>
          <w:bCs/>
          <w:sz w:val="24"/>
          <w:szCs w:val="24"/>
        </w:rPr>
        <w:t>,</w:t>
      </w:r>
      <w:r w:rsidR="00B95ABB" w:rsidRPr="00586ED0">
        <w:rPr>
          <w:bCs/>
          <w:sz w:val="24"/>
          <w:szCs w:val="24"/>
        </w:rPr>
        <w:t xml:space="preserve"> raskusastet</w:t>
      </w:r>
      <w:r w:rsidR="002844A1" w:rsidRPr="00586ED0">
        <w:rPr>
          <w:bCs/>
          <w:sz w:val="24"/>
          <w:szCs w:val="24"/>
        </w:rPr>
        <w:t xml:space="preserve"> ja</w:t>
      </w:r>
      <w:r w:rsidR="00600BB1" w:rsidRPr="00586ED0">
        <w:rPr>
          <w:bCs/>
          <w:sz w:val="24"/>
          <w:szCs w:val="24"/>
        </w:rPr>
        <w:t xml:space="preserve"> rahalis</w:t>
      </w:r>
      <w:r w:rsidR="004954D4" w:rsidRPr="00586ED0">
        <w:rPr>
          <w:bCs/>
          <w:sz w:val="24"/>
          <w:szCs w:val="24"/>
        </w:rPr>
        <w:t>t mõju</w:t>
      </w:r>
      <w:r w:rsidR="002844A1" w:rsidRPr="00586ED0">
        <w:rPr>
          <w:bCs/>
          <w:sz w:val="24"/>
          <w:szCs w:val="24"/>
        </w:rPr>
        <w:t xml:space="preserve">. </w:t>
      </w:r>
    </w:p>
    <w:p w14:paraId="1DFA5BEC" w14:textId="10F53CE4" w:rsidR="0019624A" w:rsidRDefault="004D1FCD" w:rsidP="004D1FCD">
      <w:pPr>
        <w:pStyle w:val="Kehatekst3"/>
        <w:ind w:left="720"/>
        <w:rPr>
          <w:b/>
          <w:sz w:val="24"/>
          <w:szCs w:val="24"/>
        </w:rPr>
      </w:pPr>
      <w:r>
        <w:rPr>
          <w:bCs/>
          <w:sz w:val="24"/>
          <w:szCs w:val="24"/>
        </w:rPr>
        <w:t>See</w:t>
      </w:r>
      <w:r w:rsidR="00586ED0">
        <w:rPr>
          <w:bCs/>
          <w:sz w:val="24"/>
          <w:szCs w:val="24"/>
        </w:rPr>
        <w:t>juures</w:t>
      </w:r>
      <w:r>
        <w:rPr>
          <w:bCs/>
          <w:sz w:val="24"/>
          <w:szCs w:val="24"/>
        </w:rPr>
        <w:t xml:space="preserve"> – kui rikkumine on oma olemuselt tahtmatu, ei ole raske ega oma </w:t>
      </w:r>
      <w:r w:rsidR="00DC4852">
        <w:rPr>
          <w:bCs/>
          <w:sz w:val="24"/>
          <w:szCs w:val="24"/>
        </w:rPr>
        <w:t>kindlaks tehtavat rahalist mõju,</w:t>
      </w:r>
      <w:r w:rsidR="00F54CC9">
        <w:rPr>
          <w:bCs/>
          <w:sz w:val="24"/>
          <w:szCs w:val="24"/>
        </w:rPr>
        <w:t xml:space="preserve"> tuleks rakendada </w:t>
      </w:r>
      <w:r w:rsidR="0000205F">
        <w:rPr>
          <w:bCs/>
          <w:sz w:val="24"/>
          <w:szCs w:val="24"/>
        </w:rPr>
        <w:t xml:space="preserve">võimalikult </w:t>
      </w:r>
      <w:r w:rsidR="00F54CC9">
        <w:rPr>
          <w:bCs/>
          <w:sz w:val="24"/>
          <w:szCs w:val="24"/>
        </w:rPr>
        <w:t>madal</w:t>
      </w:r>
      <w:r w:rsidR="00D51A3B">
        <w:rPr>
          <w:bCs/>
          <w:sz w:val="24"/>
          <w:szCs w:val="24"/>
        </w:rPr>
        <w:t>a</w:t>
      </w:r>
      <w:r w:rsidR="00F54CC9">
        <w:rPr>
          <w:bCs/>
          <w:sz w:val="24"/>
          <w:szCs w:val="24"/>
        </w:rPr>
        <w:t>t korrektsiooni määra</w:t>
      </w:r>
      <w:r w:rsidR="0000205F">
        <w:rPr>
          <w:bCs/>
          <w:sz w:val="24"/>
          <w:szCs w:val="24"/>
        </w:rPr>
        <w:t>, mis mõjuks pigem hoiatusena, mitte karistusena</w:t>
      </w:r>
      <w:r w:rsidR="00D51A3B">
        <w:rPr>
          <w:bCs/>
          <w:sz w:val="24"/>
          <w:szCs w:val="24"/>
        </w:rPr>
        <w:t xml:space="preserve">. </w:t>
      </w:r>
      <w:r w:rsidR="0000205F">
        <w:rPr>
          <w:bCs/>
          <w:sz w:val="24"/>
          <w:szCs w:val="24"/>
        </w:rPr>
        <w:t>Juhtum</w:t>
      </w:r>
      <w:r w:rsidR="00D51A3B">
        <w:rPr>
          <w:bCs/>
          <w:sz w:val="24"/>
          <w:szCs w:val="24"/>
        </w:rPr>
        <w:t xml:space="preserve"> väärib hoiatavat meedet</w:t>
      </w:r>
      <w:r w:rsidR="00F55821">
        <w:rPr>
          <w:bCs/>
          <w:sz w:val="24"/>
          <w:szCs w:val="24"/>
        </w:rPr>
        <w:t xml:space="preserve"> (mis kutsuks edaspidi suuremale täpsusele ja korrektsusele), mitte rahalist karistust, mis mõjutab toetuse  saaja teiste</w:t>
      </w:r>
      <w:r w:rsidR="00166CA8">
        <w:rPr>
          <w:bCs/>
          <w:sz w:val="24"/>
          <w:szCs w:val="24"/>
        </w:rPr>
        <w:t xml:space="preserve"> seadusest tulenevate</w:t>
      </w:r>
      <w:r w:rsidR="00F55821">
        <w:rPr>
          <w:bCs/>
          <w:sz w:val="24"/>
          <w:szCs w:val="24"/>
        </w:rPr>
        <w:t xml:space="preserve"> rahaliste </w:t>
      </w:r>
      <w:r w:rsidR="00166CA8">
        <w:rPr>
          <w:bCs/>
          <w:sz w:val="24"/>
          <w:szCs w:val="24"/>
        </w:rPr>
        <w:t>k</w:t>
      </w:r>
      <w:r w:rsidR="00F55821">
        <w:rPr>
          <w:bCs/>
          <w:sz w:val="24"/>
          <w:szCs w:val="24"/>
        </w:rPr>
        <w:t>ohustuste täitmist</w:t>
      </w:r>
      <w:r w:rsidR="00E74A71">
        <w:rPr>
          <w:b/>
          <w:sz w:val="24"/>
          <w:szCs w:val="24"/>
        </w:rPr>
        <w:t>.</w:t>
      </w:r>
    </w:p>
    <w:p w14:paraId="73844D75" w14:textId="62C79B50" w:rsidR="006A5B57" w:rsidRDefault="002B2C4C" w:rsidP="007A4329">
      <w:pPr>
        <w:pStyle w:val="Kehatekst3"/>
        <w:numPr>
          <w:ilvl w:val="0"/>
          <w:numId w:val="14"/>
        </w:numPr>
        <w:rPr>
          <w:bCs/>
          <w:sz w:val="24"/>
          <w:szCs w:val="24"/>
        </w:rPr>
      </w:pPr>
      <w:r w:rsidRPr="00663C7B">
        <w:rPr>
          <w:bCs/>
          <w:sz w:val="24"/>
          <w:szCs w:val="24"/>
        </w:rPr>
        <w:t xml:space="preserve">Ei </w:t>
      </w:r>
      <w:r w:rsidR="007A4329" w:rsidRPr="00663C7B">
        <w:rPr>
          <w:bCs/>
          <w:sz w:val="24"/>
          <w:szCs w:val="24"/>
        </w:rPr>
        <w:t xml:space="preserve">saa </w:t>
      </w:r>
      <w:r w:rsidRPr="00663C7B">
        <w:rPr>
          <w:bCs/>
          <w:sz w:val="24"/>
          <w:szCs w:val="24"/>
        </w:rPr>
        <w:t>nõustu</w:t>
      </w:r>
      <w:r w:rsidR="007A4329" w:rsidRPr="00663C7B">
        <w:rPr>
          <w:bCs/>
          <w:sz w:val="24"/>
          <w:szCs w:val="24"/>
        </w:rPr>
        <w:t>da</w:t>
      </w:r>
      <w:r w:rsidRPr="00663C7B">
        <w:rPr>
          <w:bCs/>
          <w:sz w:val="24"/>
          <w:szCs w:val="24"/>
        </w:rPr>
        <w:t xml:space="preserve"> otsuses toodud seisukohaga, </w:t>
      </w:r>
      <w:r w:rsidR="005020D6" w:rsidRPr="00663C7B">
        <w:rPr>
          <w:bCs/>
          <w:sz w:val="24"/>
          <w:szCs w:val="24"/>
        </w:rPr>
        <w:t xml:space="preserve">et </w:t>
      </w:r>
      <w:r w:rsidR="00947326" w:rsidRPr="00663C7B">
        <w:rPr>
          <w:bCs/>
          <w:sz w:val="24"/>
          <w:szCs w:val="24"/>
        </w:rPr>
        <w:t xml:space="preserve">ei oma mingit tähtsust asjaolu, et </w:t>
      </w:r>
      <w:r w:rsidR="005020D6" w:rsidRPr="00663C7B">
        <w:rPr>
          <w:bCs/>
          <w:sz w:val="24"/>
          <w:szCs w:val="24"/>
        </w:rPr>
        <w:t>mõlemad ettevõtted</w:t>
      </w:r>
      <w:r w:rsidR="00ED047B" w:rsidRPr="00663C7B">
        <w:rPr>
          <w:bCs/>
          <w:sz w:val="24"/>
          <w:szCs w:val="24"/>
        </w:rPr>
        <w:t xml:space="preserve"> on tänaseks </w:t>
      </w:r>
      <w:r w:rsidR="002D3060" w:rsidRPr="00663C7B">
        <w:rPr>
          <w:bCs/>
          <w:sz w:val="24"/>
          <w:szCs w:val="24"/>
        </w:rPr>
        <w:t>oma maksuvõlad kustutanud ja aktiivsed ettevõtluses</w:t>
      </w:r>
      <w:r w:rsidR="00512D64" w:rsidRPr="00663C7B">
        <w:rPr>
          <w:bCs/>
          <w:sz w:val="24"/>
          <w:szCs w:val="24"/>
        </w:rPr>
        <w:t xml:space="preserve">. </w:t>
      </w:r>
      <w:r w:rsidR="00B55B8B" w:rsidRPr="00663C7B">
        <w:rPr>
          <w:bCs/>
          <w:sz w:val="24"/>
          <w:szCs w:val="24"/>
        </w:rPr>
        <w:t>Väljataguse Veod OÜ</w:t>
      </w:r>
      <w:r w:rsidR="000F3CA2" w:rsidRPr="00663C7B">
        <w:rPr>
          <w:bCs/>
          <w:sz w:val="24"/>
          <w:szCs w:val="24"/>
        </w:rPr>
        <w:t xml:space="preserve"> ja FMB Invest Grupp on oma maksevõlgnevused likvideerinud ja tegutsevad </w:t>
      </w:r>
      <w:r w:rsidR="0033381F" w:rsidRPr="00663C7B">
        <w:rPr>
          <w:bCs/>
          <w:sz w:val="24"/>
          <w:szCs w:val="24"/>
        </w:rPr>
        <w:t xml:space="preserve">ettevõtted. Eelduslikult oli tegu ajutiste raskustega, </w:t>
      </w:r>
      <w:r w:rsidR="00056692" w:rsidRPr="00663C7B">
        <w:rPr>
          <w:bCs/>
          <w:sz w:val="24"/>
          <w:szCs w:val="24"/>
        </w:rPr>
        <w:t>mitte teadliku tegevusega maksude</w:t>
      </w:r>
      <w:r w:rsidR="0065080C" w:rsidRPr="00663C7B">
        <w:rPr>
          <w:bCs/>
          <w:sz w:val="24"/>
          <w:szCs w:val="24"/>
        </w:rPr>
        <w:t>st</w:t>
      </w:r>
      <w:r w:rsidR="00056692" w:rsidRPr="00663C7B">
        <w:rPr>
          <w:bCs/>
          <w:sz w:val="24"/>
          <w:szCs w:val="24"/>
        </w:rPr>
        <w:t xml:space="preserve"> kõrvale hoidumisel.</w:t>
      </w:r>
      <w:r w:rsidR="007B1AC5" w:rsidRPr="00663C7B">
        <w:rPr>
          <w:bCs/>
          <w:sz w:val="24"/>
          <w:szCs w:val="24"/>
        </w:rPr>
        <w:t xml:space="preserve"> Riik on oma maksud kätte saanud</w:t>
      </w:r>
      <w:r w:rsidR="00D15669" w:rsidRPr="00663C7B">
        <w:rPr>
          <w:bCs/>
          <w:sz w:val="24"/>
          <w:szCs w:val="24"/>
        </w:rPr>
        <w:t>.</w:t>
      </w:r>
      <w:r w:rsidR="0093207F" w:rsidRPr="00663C7B">
        <w:rPr>
          <w:bCs/>
          <w:sz w:val="24"/>
          <w:szCs w:val="24"/>
        </w:rPr>
        <w:br/>
        <w:t xml:space="preserve">Olukorda võiks erinevalt hinnata, kui </w:t>
      </w:r>
      <w:r w:rsidR="0025741B" w:rsidRPr="00663C7B">
        <w:rPr>
          <w:bCs/>
          <w:sz w:val="24"/>
          <w:szCs w:val="24"/>
        </w:rPr>
        <w:t>eeltoodud äriühingud oleksid lõpetanud maksuvõlgadega pankrotis</w:t>
      </w:r>
      <w:r w:rsidR="00946482" w:rsidRPr="00663C7B">
        <w:rPr>
          <w:bCs/>
          <w:sz w:val="24"/>
          <w:szCs w:val="24"/>
        </w:rPr>
        <w:t xml:space="preserve"> või likvideeritud.</w:t>
      </w:r>
    </w:p>
    <w:p w14:paraId="76B1EB02" w14:textId="1C9F9DFC" w:rsidR="005E113E" w:rsidRDefault="00BC339F" w:rsidP="00BC339F">
      <w:pPr>
        <w:pStyle w:val="Kehatekst3"/>
        <w:rPr>
          <w:b/>
          <w:sz w:val="24"/>
          <w:szCs w:val="24"/>
        </w:rPr>
      </w:pPr>
      <w:r>
        <w:rPr>
          <w:b/>
          <w:sz w:val="24"/>
          <w:szCs w:val="24"/>
        </w:rPr>
        <w:t xml:space="preserve">IV </w:t>
      </w:r>
      <w:r w:rsidRPr="00BC339F">
        <w:rPr>
          <w:b/>
          <w:sz w:val="24"/>
          <w:szCs w:val="24"/>
        </w:rPr>
        <w:t>Kokkuvõtteks</w:t>
      </w:r>
      <w:r w:rsidR="003C6A11">
        <w:rPr>
          <w:b/>
          <w:sz w:val="24"/>
          <w:szCs w:val="24"/>
        </w:rPr>
        <w:t xml:space="preserve"> – </w:t>
      </w:r>
      <w:r w:rsidR="008D31A1">
        <w:rPr>
          <w:b/>
          <w:sz w:val="24"/>
          <w:szCs w:val="24"/>
        </w:rPr>
        <w:t>kohtuvaidluse</w:t>
      </w:r>
      <w:r w:rsidR="00752BA9">
        <w:rPr>
          <w:b/>
          <w:sz w:val="24"/>
          <w:szCs w:val="24"/>
        </w:rPr>
        <w:t>s</w:t>
      </w:r>
      <w:r w:rsidR="008D31A1">
        <w:rPr>
          <w:b/>
          <w:sz w:val="24"/>
          <w:szCs w:val="24"/>
        </w:rPr>
        <w:t xml:space="preserve"> ja</w:t>
      </w:r>
      <w:r w:rsidR="00752BA9">
        <w:rPr>
          <w:b/>
          <w:sz w:val="24"/>
          <w:szCs w:val="24"/>
        </w:rPr>
        <w:t xml:space="preserve"> </w:t>
      </w:r>
      <w:r w:rsidR="008D31A1">
        <w:rPr>
          <w:b/>
          <w:sz w:val="24"/>
          <w:szCs w:val="24"/>
        </w:rPr>
        <w:t>kirjava</w:t>
      </w:r>
      <w:r w:rsidR="00752BA9">
        <w:rPr>
          <w:b/>
          <w:sz w:val="24"/>
          <w:szCs w:val="24"/>
        </w:rPr>
        <w:t>hetuses oleme jõudnud järeldusele</w:t>
      </w:r>
      <w:r w:rsidR="00A75E38">
        <w:rPr>
          <w:b/>
          <w:sz w:val="24"/>
          <w:szCs w:val="24"/>
        </w:rPr>
        <w:t xml:space="preserve">, et tegu </w:t>
      </w:r>
      <w:r w:rsidR="00710AC8">
        <w:rPr>
          <w:b/>
          <w:sz w:val="24"/>
          <w:szCs w:val="24"/>
        </w:rPr>
        <w:t xml:space="preserve">on </w:t>
      </w:r>
      <w:r w:rsidR="00A75E38">
        <w:rPr>
          <w:b/>
          <w:sz w:val="24"/>
          <w:szCs w:val="24"/>
        </w:rPr>
        <w:t>väheolulise,</w:t>
      </w:r>
      <w:r w:rsidR="005E113E">
        <w:rPr>
          <w:b/>
          <w:sz w:val="24"/>
          <w:szCs w:val="24"/>
        </w:rPr>
        <w:t xml:space="preserve"> tahtmatu, </w:t>
      </w:r>
      <w:r w:rsidR="00A75E38">
        <w:rPr>
          <w:b/>
          <w:sz w:val="24"/>
          <w:szCs w:val="24"/>
        </w:rPr>
        <w:t xml:space="preserve"> </w:t>
      </w:r>
      <w:r w:rsidR="005E113E">
        <w:rPr>
          <w:b/>
          <w:sz w:val="24"/>
          <w:szCs w:val="24"/>
        </w:rPr>
        <w:t>teoreetilise kahju</w:t>
      </w:r>
      <w:r w:rsidR="00CD7904">
        <w:rPr>
          <w:b/>
          <w:sz w:val="24"/>
          <w:szCs w:val="24"/>
        </w:rPr>
        <w:t xml:space="preserve">ga rikkumisega, mille põhjustas MTA </w:t>
      </w:r>
      <w:r w:rsidR="00A218C3">
        <w:rPr>
          <w:b/>
          <w:sz w:val="24"/>
          <w:szCs w:val="24"/>
        </w:rPr>
        <w:t xml:space="preserve">programmi muutus ja sellest tulenev </w:t>
      </w:r>
      <w:r w:rsidR="00CD7904">
        <w:rPr>
          <w:b/>
          <w:sz w:val="24"/>
          <w:szCs w:val="24"/>
        </w:rPr>
        <w:t xml:space="preserve"> kommunikatsi</w:t>
      </w:r>
      <w:r w:rsidR="00A218C3">
        <w:rPr>
          <w:b/>
          <w:sz w:val="24"/>
          <w:szCs w:val="24"/>
        </w:rPr>
        <w:t>oon</w:t>
      </w:r>
      <w:r w:rsidR="00B67B33">
        <w:rPr>
          <w:b/>
          <w:sz w:val="24"/>
          <w:szCs w:val="24"/>
        </w:rPr>
        <w:t>i</w:t>
      </w:r>
      <w:r w:rsidR="00A218C3">
        <w:rPr>
          <w:b/>
          <w:sz w:val="24"/>
          <w:szCs w:val="24"/>
        </w:rPr>
        <w:t xml:space="preserve"> hälve.</w:t>
      </w:r>
      <w:r w:rsidR="001B0ED3">
        <w:rPr>
          <w:b/>
          <w:sz w:val="24"/>
          <w:szCs w:val="24"/>
        </w:rPr>
        <w:t xml:space="preserve"> Kohtuotsusega leidis tõendamist, et RTK heitis alusetult PSV-</w:t>
      </w:r>
      <w:proofErr w:type="spellStart"/>
      <w:r w:rsidR="001B0ED3">
        <w:rPr>
          <w:b/>
          <w:sz w:val="24"/>
          <w:szCs w:val="24"/>
        </w:rPr>
        <w:t>le</w:t>
      </w:r>
      <w:proofErr w:type="spellEnd"/>
      <w:r w:rsidR="001B0ED3">
        <w:rPr>
          <w:b/>
          <w:sz w:val="24"/>
          <w:szCs w:val="24"/>
        </w:rPr>
        <w:t xml:space="preserve"> oluliselt rohkem </w:t>
      </w:r>
      <w:r w:rsidR="0017326B">
        <w:rPr>
          <w:b/>
          <w:sz w:val="24"/>
          <w:szCs w:val="24"/>
        </w:rPr>
        <w:t>rikkumisi ette.</w:t>
      </w:r>
    </w:p>
    <w:p w14:paraId="0B070D7E" w14:textId="713994B2" w:rsidR="00BC339F" w:rsidRDefault="0017326B" w:rsidP="00BC339F">
      <w:pPr>
        <w:pStyle w:val="Kehatekst3"/>
        <w:rPr>
          <w:bCs/>
          <w:sz w:val="24"/>
          <w:szCs w:val="24"/>
        </w:rPr>
      </w:pPr>
      <w:r>
        <w:rPr>
          <w:bCs/>
          <w:sz w:val="24"/>
          <w:szCs w:val="24"/>
        </w:rPr>
        <w:lastRenderedPageBreak/>
        <w:t>Seetõttu PSV leiab</w:t>
      </w:r>
      <w:r w:rsidR="00BC339F" w:rsidRPr="00BC339F">
        <w:rPr>
          <w:bCs/>
          <w:sz w:val="24"/>
          <w:szCs w:val="24"/>
        </w:rPr>
        <w:t>, et</w:t>
      </w:r>
      <w:r w:rsidR="00845BE0">
        <w:rPr>
          <w:bCs/>
          <w:sz w:val="24"/>
          <w:szCs w:val="24"/>
        </w:rPr>
        <w:t xml:space="preserve"> tehtud otsus</w:t>
      </w:r>
      <w:r w:rsidR="00CB196E">
        <w:rPr>
          <w:bCs/>
          <w:sz w:val="24"/>
          <w:szCs w:val="24"/>
        </w:rPr>
        <w:t xml:space="preserve"> ei vasta seaduse nõuetele, </w:t>
      </w:r>
      <w:r w:rsidR="00BC339F" w:rsidRPr="00BC339F">
        <w:rPr>
          <w:bCs/>
          <w:sz w:val="24"/>
          <w:szCs w:val="24"/>
        </w:rPr>
        <w:t xml:space="preserve"> </w:t>
      </w:r>
      <w:r w:rsidR="00BC339F">
        <w:rPr>
          <w:bCs/>
          <w:sz w:val="24"/>
          <w:szCs w:val="24"/>
        </w:rPr>
        <w:t>r</w:t>
      </w:r>
      <w:r w:rsidR="00B95B05">
        <w:rPr>
          <w:bCs/>
          <w:sz w:val="24"/>
          <w:szCs w:val="24"/>
        </w:rPr>
        <w:t>a</w:t>
      </w:r>
      <w:r w:rsidR="00BC339F">
        <w:rPr>
          <w:bCs/>
          <w:sz w:val="24"/>
          <w:szCs w:val="24"/>
        </w:rPr>
        <w:t xml:space="preserve">kendatud </w:t>
      </w:r>
      <w:r w:rsidR="00C26B41">
        <w:rPr>
          <w:bCs/>
          <w:sz w:val="24"/>
          <w:szCs w:val="24"/>
        </w:rPr>
        <w:t>finants</w:t>
      </w:r>
      <w:r w:rsidR="00CD37E1">
        <w:rPr>
          <w:bCs/>
          <w:sz w:val="24"/>
          <w:szCs w:val="24"/>
        </w:rPr>
        <w:t xml:space="preserve">korrektsiooni määr ja </w:t>
      </w:r>
      <w:r w:rsidR="00B95B05">
        <w:rPr>
          <w:bCs/>
          <w:sz w:val="24"/>
          <w:szCs w:val="24"/>
        </w:rPr>
        <w:t>sellest tulenev vähendatud Toetuse summa</w:t>
      </w:r>
      <w:r w:rsidR="00CD37E1">
        <w:rPr>
          <w:bCs/>
          <w:sz w:val="24"/>
          <w:szCs w:val="24"/>
        </w:rPr>
        <w:t xml:space="preserve"> </w:t>
      </w:r>
      <w:r w:rsidR="00BC339F" w:rsidRPr="00BC339F">
        <w:rPr>
          <w:bCs/>
          <w:sz w:val="24"/>
          <w:szCs w:val="24"/>
        </w:rPr>
        <w:t>on ebaproportsionaalne</w:t>
      </w:r>
      <w:r w:rsidR="00383840">
        <w:rPr>
          <w:bCs/>
          <w:sz w:val="24"/>
          <w:szCs w:val="24"/>
        </w:rPr>
        <w:t xml:space="preserve"> </w:t>
      </w:r>
      <w:r w:rsidR="00BC339F" w:rsidRPr="00BC339F">
        <w:rPr>
          <w:bCs/>
          <w:sz w:val="24"/>
          <w:szCs w:val="24"/>
        </w:rPr>
        <w:t xml:space="preserve"> ja</w:t>
      </w:r>
      <w:r w:rsidR="00C26B41">
        <w:rPr>
          <w:bCs/>
          <w:sz w:val="24"/>
          <w:szCs w:val="24"/>
        </w:rPr>
        <w:t xml:space="preserve"> ülemääraselt </w:t>
      </w:r>
      <w:r w:rsidR="00383840">
        <w:rPr>
          <w:bCs/>
          <w:sz w:val="24"/>
          <w:szCs w:val="24"/>
        </w:rPr>
        <w:t>Toetuse saajat koormav</w:t>
      </w:r>
      <w:r w:rsidR="00BC339F" w:rsidRPr="00BC339F">
        <w:rPr>
          <w:bCs/>
          <w:sz w:val="24"/>
          <w:szCs w:val="24"/>
        </w:rPr>
        <w:t xml:space="preserve">. </w:t>
      </w:r>
      <w:r w:rsidR="00DA72A9">
        <w:rPr>
          <w:bCs/>
          <w:sz w:val="24"/>
          <w:szCs w:val="24"/>
        </w:rPr>
        <w:t xml:space="preserve">PSV loodab </w:t>
      </w:r>
      <w:r w:rsidR="006B6AE5">
        <w:rPr>
          <w:bCs/>
          <w:sz w:val="24"/>
          <w:szCs w:val="24"/>
        </w:rPr>
        <w:t xml:space="preserve">uuele kaalutlusotsusele ja </w:t>
      </w:r>
      <w:r w:rsidR="00847474">
        <w:rPr>
          <w:bCs/>
          <w:sz w:val="24"/>
          <w:szCs w:val="24"/>
        </w:rPr>
        <w:t>eelpool esitatud selgituste mõjujõule.</w:t>
      </w:r>
    </w:p>
    <w:p w14:paraId="6F7CF856" w14:textId="77777777" w:rsidR="00150D28" w:rsidRDefault="00150D28" w:rsidP="00150D28">
      <w:pPr>
        <w:pStyle w:val="Kehatekst3"/>
        <w:rPr>
          <w:bCs/>
          <w:sz w:val="24"/>
          <w:szCs w:val="24"/>
        </w:rPr>
      </w:pPr>
    </w:p>
    <w:p w14:paraId="2E08699E" w14:textId="77777777" w:rsidR="00ED288A" w:rsidRDefault="00ED288A" w:rsidP="009756AC">
      <w:pPr>
        <w:pStyle w:val="Kehatekst3"/>
        <w:rPr>
          <w:bCs/>
          <w:sz w:val="24"/>
          <w:szCs w:val="24"/>
        </w:rPr>
      </w:pPr>
    </w:p>
    <w:p w14:paraId="148751B5" w14:textId="4C341DA1" w:rsidR="00ED288A" w:rsidRDefault="00ED288A" w:rsidP="009756AC">
      <w:pPr>
        <w:pStyle w:val="Kehatekst3"/>
        <w:rPr>
          <w:bCs/>
          <w:sz w:val="24"/>
          <w:szCs w:val="24"/>
        </w:rPr>
      </w:pPr>
      <w:r>
        <w:rPr>
          <w:bCs/>
          <w:sz w:val="24"/>
          <w:szCs w:val="24"/>
        </w:rPr>
        <w:t>Lugupidamisega</w:t>
      </w:r>
    </w:p>
    <w:p w14:paraId="71ED04E8" w14:textId="79B28C00" w:rsidR="00ED288A" w:rsidRDefault="00ED288A" w:rsidP="009756AC">
      <w:pPr>
        <w:pStyle w:val="Kehatekst3"/>
        <w:rPr>
          <w:bCs/>
          <w:sz w:val="24"/>
          <w:szCs w:val="24"/>
        </w:rPr>
      </w:pPr>
      <w:r>
        <w:rPr>
          <w:bCs/>
          <w:sz w:val="24"/>
          <w:szCs w:val="24"/>
        </w:rPr>
        <w:t xml:space="preserve">ja </w:t>
      </w:r>
    </w:p>
    <w:p w14:paraId="64E9CB58" w14:textId="6337E22F" w:rsidR="00ED288A" w:rsidRPr="00716B62" w:rsidRDefault="00ED288A" w:rsidP="009756AC">
      <w:pPr>
        <w:pStyle w:val="Kehatekst3"/>
        <w:rPr>
          <w:bCs/>
          <w:sz w:val="24"/>
          <w:szCs w:val="24"/>
        </w:rPr>
      </w:pPr>
      <w:r>
        <w:rPr>
          <w:bCs/>
          <w:sz w:val="24"/>
          <w:szCs w:val="24"/>
        </w:rPr>
        <w:t>Teie mõistvale suhtumisele lootma jäädes</w:t>
      </w:r>
    </w:p>
    <w:p w14:paraId="70D7AADA" w14:textId="77777777" w:rsidR="000C2DFC" w:rsidRDefault="000C2DFC" w:rsidP="00004122">
      <w:pPr>
        <w:pStyle w:val="Kehatekst3"/>
        <w:spacing w:after="0"/>
        <w:rPr>
          <w:bCs/>
          <w:sz w:val="24"/>
          <w:szCs w:val="24"/>
        </w:rPr>
      </w:pPr>
    </w:p>
    <w:p w14:paraId="4A3363B1" w14:textId="40289B39" w:rsidR="00F128CA" w:rsidRDefault="007F22F7" w:rsidP="00004122">
      <w:pPr>
        <w:pStyle w:val="Kehatekst3"/>
        <w:spacing w:after="0"/>
        <w:rPr>
          <w:bCs/>
          <w:sz w:val="24"/>
          <w:szCs w:val="24"/>
        </w:rPr>
      </w:pPr>
      <w:r>
        <w:rPr>
          <w:bCs/>
          <w:sz w:val="24"/>
          <w:szCs w:val="24"/>
        </w:rPr>
        <w:t>Karel Tölp</w:t>
      </w:r>
    </w:p>
    <w:p w14:paraId="7780F684" w14:textId="0DF4C0CB" w:rsidR="007F22F7" w:rsidRDefault="007F22F7" w:rsidP="00004122">
      <w:pPr>
        <w:pStyle w:val="Kehatekst3"/>
        <w:spacing w:after="0"/>
        <w:rPr>
          <w:bCs/>
          <w:sz w:val="24"/>
          <w:szCs w:val="24"/>
        </w:rPr>
      </w:pPr>
      <w:r>
        <w:rPr>
          <w:bCs/>
          <w:sz w:val="24"/>
          <w:szCs w:val="24"/>
        </w:rPr>
        <w:t>vallavanem</w:t>
      </w:r>
    </w:p>
    <w:p w14:paraId="74231316" w14:textId="77777777" w:rsidR="00004122" w:rsidRPr="00722CD3" w:rsidRDefault="00004122" w:rsidP="00004122">
      <w:pPr>
        <w:tabs>
          <w:tab w:val="left" w:pos="5400"/>
        </w:tabs>
        <w:rPr>
          <w:rFonts w:ascii="Times New Roman" w:hAnsi="Times New Roman"/>
          <w:i/>
          <w:szCs w:val="24"/>
        </w:rPr>
      </w:pPr>
      <w:r w:rsidRPr="00722CD3">
        <w:rPr>
          <w:rFonts w:ascii="Times New Roman" w:hAnsi="Times New Roman"/>
          <w:i/>
          <w:szCs w:val="24"/>
        </w:rPr>
        <w:t>allkirjastatud digitaalselt</w:t>
      </w:r>
    </w:p>
    <w:p w14:paraId="3C8B507B" w14:textId="77777777" w:rsidR="00F26332" w:rsidRDefault="00F26332" w:rsidP="00004122">
      <w:pPr>
        <w:rPr>
          <w:rFonts w:ascii="Times New Roman" w:hAnsi="Times New Roman"/>
          <w:szCs w:val="24"/>
        </w:rPr>
      </w:pPr>
    </w:p>
    <w:p w14:paraId="4A973919" w14:textId="77777777" w:rsidR="007F22F7" w:rsidRDefault="007F22F7" w:rsidP="00004122">
      <w:pPr>
        <w:rPr>
          <w:rFonts w:ascii="Times New Roman" w:hAnsi="Times New Roman"/>
          <w:szCs w:val="24"/>
        </w:rPr>
      </w:pPr>
    </w:p>
    <w:p w14:paraId="24B1E733" w14:textId="77777777" w:rsidR="007F22F7" w:rsidRDefault="007F22F7" w:rsidP="00004122">
      <w:pPr>
        <w:rPr>
          <w:rFonts w:ascii="Times New Roman" w:hAnsi="Times New Roman"/>
          <w:szCs w:val="24"/>
        </w:rPr>
      </w:pPr>
    </w:p>
    <w:p w14:paraId="5E3CF149" w14:textId="3B738B17" w:rsidR="003955D2" w:rsidRPr="00716B62" w:rsidRDefault="003955D2" w:rsidP="00004122">
      <w:pPr>
        <w:rPr>
          <w:rFonts w:ascii="Times New Roman" w:hAnsi="Times New Roman"/>
          <w:sz w:val="20"/>
        </w:rPr>
      </w:pPr>
      <w:r w:rsidRPr="00716B62">
        <w:rPr>
          <w:rFonts w:ascii="Times New Roman" w:hAnsi="Times New Roman"/>
          <w:sz w:val="20"/>
        </w:rPr>
        <w:t>Koostaja:</w:t>
      </w:r>
    </w:p>
    <w:p w14:paraId="0A3A9EE0" w14:textId="74BB97F5" w:rsidR="003955D2" w:rsidRPr="00716B62" w:rsidRDefault="003955D2" w:rsidP="00004122">
      <w:pPr>
        <w:rPr>
          <w:rFonts w:ascii="Times New Roman" w:hAnsi="Times New Roman"/>
          <w:sz w:val="20"/>
        </w:rPr>
      </w:pPr>
      <w:r w:rsidRPr="00716B62">
        <w:rPr>
          <w:rFonts w:ascii="Times New Roman" w:hAnsi="Times New Roman"/>
          <w:sz w:val="20"/>
        </w:rPr>
        <w:t>Katrin Truve</w:t>
      </w:r>
    </w:p>
    <w:p w14:paraId="296C6B86" w14:textId="7D10DD0D" w:rsidR="003955D2" w:rsidRDefault="003955D2" w:rsidP="00004122">
      <w:pPr>
        <w:rPr>
          <w:rFonts w:ascii="Times New Roman" w:hAnsi="Times New Roman"/>
          <w:szCs w:val="24"/>
        </w:rPr>
      </w:pPr>
      <w:r w:rsidRPr="00716B62">
        <w:rPr>
          <w:rFonts w:ascii="Times New Roman" w:hAnsi="Times New Roman"/>
          <w:sz w:val="20"/>
        </w:rPr>
        <w:t>juris</w:t>
      </w:r>
      <w:r>
        <w:rPr>
          <w:rFonts w:ascii="Times New Roman" w:hAnsi="Times New Roman"/>
          <w:szCs w:val="24"/>
        </w:rPr>
        <w:t>t</w:t>
      </w:r>
    </w:p>
    <w:p w14:paraId="34F74A2A" w14:textId="0CA68AA5" w:rsidR="00004122" w:rsidRPr="00F26332" w:rsidRDefault="00004122" w:rsidP="00004122">
      <w:pPr>
        <w:rPr>
          <w:rFonts w:ascii="Times New Roman" w:hAnsi="Times New Roman"/>
          <w:sz w:val="20"/>
        </w:rPr>
      </w:pPr>
    </w:p>
    <w:p w14:paraId="0DE4ECF3" w14:textId="77777777" w:rsidR="00CA4F48" w:rsidRPr="00F26332" w:rsidRDefault="00CA4F48">
      <w:pPr>
        <w:rPr>
          <w:sz w:val="20"/>
        </w:rPr>
      </w:pPr>
    </w:p>
    <w:sectPr w:rsidR="00CA4F48" w:rsidRPr="00F26332" w:rsidSect="00B3618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0" w:footer="23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5393F" w14:textId="77777777" w:rsidR="00B5249C" w:rsidRDefault="00B5249C" w:rsidP="00080E6F">
      <w:r>
        <w:separator/>
      </w:r>
    </w:p>
  </w:endnote>
  <w:endnote w:type="continuationSeparator" w:id="0">
    <w:p w14:paraId="07A2ED8A" w14:textId="77777777" w:rsidR="00B5249C" w:rsidRDefault="00B5249C" w:rsidP="0008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Arial">
    <w:altName w:val="Times New Roman"/>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4B119" w14:textId="77777777" w:rsidR="005828FC" w:rsidRDefault="004E3015">
    <w:pPr>
      <w:pStyle w:val="Jalus"/>
      <w:framePr w:wrap="around" w:vAnchor="text" w:hAnchor="margin" w:xAlign="center" w:y="1"/>
      <w:rPr>
        <w:rStyle w:val="Lehekljenumber"/>
      </w:rPr>
    </w:pPr>
    <w:r>
      <w:rPr>
        <w:rStyle w:val="Lehekljenumber"/>
      </w:rPr>
      <w:fldChar w:fldCharType="begin"/>
    </w:r>
    <w:r w:rsidR="00B650B8">
      <w:rPr>
        <w:rStyle w:val="Lehekljenumber"/>
      </w:rPr>
      <w:instrText xml:space="preserve">PAGE  </w:instrText>
    </w:r>
    <w:r>
      <w:rPr>
        <w:rStyle w:val="Lehekljenumber"/>
      </w:rPr>
      <w:fldChar w:fldCharType="end"/>
    </w:r>
  </w:p>
  <w:p w14:paraId="4A3AE8EB" w14:textId="77777777" w:rsidR="005828FC" w:rsidRDefault="005828F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6DACB" w14:textId="77777777" w:rsidR="005828FC" w:rsidRDefault="004E3015">
    <w:pPr>
      <w:pStyle w:val="Jalus"/>
      <w:framePr w:wrap="around" w:vAnchor="text" w:hAnchor="margin" w:xAlign="center" w:y="1"/>
      <w:rPr>
        <w:rStyle w:val="Lehekljenumber"/>
        <w:sz w:val="18"/>
      </w:rPr>
    </w:pPr>
    <w:r>
      <w:rPr>
        <w:rStyle w:val="Lehekljenumber"/>
        <w:sz w:val="18"/>
      </w:rPr>
      <w:fldChar w:fldCharType="begin"/>
    </w:r>
    <w:r w:rsidR="00B650B8">
      <w:rPr>
        <w:rStyle w:val="Lehekljenumber"/>
        <w:sz w:val="18"/>
      </w:rPr>
      <w:instrText xml:space="preserve">PAGE  </w:instrText>
    </w:r>
    <w:r>
      <w:rPr>
        <w:rStyle w:val="Lehekljenumber"/>
        <w:sz w:val="18"/>
      </w:rPr>
      <w:fldChar w:fldCharType="separate"/>
    </w:r>
    <w:r w:rsidR="0096403C">
      <w:rPr>
        <w:rStyle w:val="Lehekljenumber"/>
        <w:noProof/>
        <w:sz w:val="18"/>
      </w:rPr>
      <w:t>3</w:t>
    </w:r>
    <w:r>
      <w:rPr>
        <w:rStyle w:val="Lehekljenumber"/>
        <w:sz w:val="18"/>
      </w:rPr>
      <w:fldChar w:fldCharType="end"/>
    </w:r>
  </w:p>
  <w:p w14:paraId="6264A152" w14:textId="77777777" w:rsidR="005828FC" w:rsidRDefault="005828F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Borders>
        <w:top w:val="single" w:sz="4" w:space="0" w:color="auto"/>
      </w:tblBorders>
      <w:tblLayout w:type="fixed"/>
      <w:tblLook w:val="0000" w:firstRow="0" w:lastRow="0" w:firstColumn="0" w:lastColumn="0" w:noHBand="0" w:noVBand="0"/>
    </w:tblPr>
    <w:tblGrid>
      <w:gridCol w:w="3261"/>
      <w:gridCol w:w="2835"/>
      <w:gridCol w:w="3260"/>
    </w:tblGrid>
    <w:tr w:rsidR="005614AA" w14:paraId="51C85DEB" w14:textId="77777777">
      <w:tc>
        <w:tcPr>
          <w:tcW w:w="3261" w:type="dxa"/>
          <w:tcBorders>
            <w:top w:val="single" w:sz="4" w:space="0" w:color="auto"/>
          </w:tcBorders>
        </w:tcPr>
        <w:p w14:paraId="1F5BADB9" w14:textId="77777777" w:rsidR="005828FC" w:rsidRDefault="00B650B8">
          <w:pPr>
            <w:pStyle w:val="Jalus"/>
            <w:rPr>
              <w:rFonts w:ascii="Times New Roman" w:hAnsi="Times New Roman"/>
              <w:sz w:val="8"/>
            </w:rPr>
          </w:pPr>
          <w:r>
            <w:rPr>
              <w:rFonts w:ascii="Times New Roman" w:hAnsi="Times New Roman"/>
              <w:sz w:val="8"/>
            </w:rPr>
            <w:t xml:space="preserve"> </w:t>
          </w:r>
        </w:p>
        <w:p w14:paraId="1B2461C9" w14:textId="77777777" w:rsidR="005828FC" w:rsidRDefault="00B650B8">
          <w:pPr>
            <w:pStyle w:val="Jalus"/>
            <w:rPr>
              <w:rFonts w:ascii="Times New Roman" w:hAnsi="Times New Roman"/>
              <w:sz w:val="16"/>
            </w:rPr>
          </w:pPr>
          <w:r>
            <w:rPr>
              <w:rFonts w:ascii="Times New Roman" w:hAnsi="Times New Roman"/>
              <w:sz w:val="16"/>
            </w:rPr>
            <w:t>Lembitu pst 42</w:t>
          </w:r>
        </w:p>
        <w:p w14:paraId="5DC80BBF" w14:textId="77777777" w:rsidR="005828FC" w:rsidRDefault="00B650B8">
          <w:pPr>
            <w:pStyle w:val="Jalus"/>
            <w:rPr>
              <w:rFonts w:ascii="Times New Roman" w:hAnsi="Times New Roman"/>
              <w:sz w:val="16"/>
            </w:rPr>
          </w:pPr>
          <w:r>
            <w:rPr>
              <w:rFonts w:ascii="Times New Roman" w:hAnsi="Times New Roman"/>
              <w:sz w:val="16"/>
            </w:rPr>
            <w:t xml:space="preserve">Suure-Jaani </w:t>
          </w:r>
        </w:p>
        <w:p w14:paraId="5E779346" w14:textId="77777777" w:rsidR="005828FC" w:rsidRPr="005F0DF9" w:rsidRDefault="00B650B8" w:rsidP="005F0DF9">
          <w:pPr>
            <w:pStyle w:val="Jalus"/>
            <w:rPr>
              <w:rFonts w:ascii="Times New Roman" w:hAnsi="Times New Roman"/>
              <w:sz w:val="16"/>
            </w:rPr>
          </w:pPr>
          <w:r>
            <w:rPr>
              <w:rFonts w:ascii="Times New Roman" w:hAnsi="Times New Roman"/>
              <w:sz w:val="16"/>
            </w:rPr>
            <w:t xml:space="preserve">71502 </w:t>
          </w:r>
          <w:r w:rsidRPr="00196C7C">
            <w:rPr>
              <w:rFonts w:ascii="Times New Roman" w:hAnsi="Times New Roman"/>
              <w:sz w:val="16"/>
            </w:rPr>
            <w:t>Viljandi maakond</w:t>
          </w:r>
        </w:p>
      </w:tc>
      <w:tc>
        <w:tcPr>
          <w:tcW w:w="2835" w:type="dxa"/>
          <w:tcBorders>
            <w:top w:val="single" w:sz="4" w:space="0" w:color="auto"/>
          </w:tcBorders>
        </w:tcPr>
        <w:p w14:paraId="2C59CC0F" w14:textId="77777777" w:rsidR="005828FC" w:rsidRDefault="005828FC">
          <w:pPr>
            <w:pStyle w:val="Jalus"/>
            <w:rPr>
              <w:rFonts w:ascii="Times New Roman" w:hAnsi="Times New Roman"/>
              <w:sz w:val="8"/>
            </w:rPr>
          </w:pPr>
        </w:p>
        <w:p w14:paraId="0BF616F2" w14:textId="77777777" w:rsidR="005828FC" w:rsidRDefault="00B650B8">
          <w:pPr>
            <w:pStyle w:val="Jalus"/>
            <w:rPr>
              <w:rFonts w:ascii="Times New Roman" w:hAnsi="Times New Roman"/>
              <w:sz w:val="16"/>
            </w:rPr>
          </w:pPr>
          <w:r>
            <w:rPr>
              <w:rFonts w:ascii="Times New Roman" w:hAnsi="Times New Roman"/>
              <w:sz w:val="16"/>
            </w:rPr>
            <w:t>Telefon: 435 5444</w:t>
          </w:r>
        </w:p>
        <w:p w14:paraId="7ADAFDEE" w14:textId="77777777" w:rsidR="005828FC" w:rsidRDefault="00B650B8">
          <w:pPr>
            <w:pStyle w:val="Jalus"/>
            <w:rPr>
              <w:rFonts w:ascii="Times New Roman" w:hAnsi="Times New Roman"/>
              <w:sz w:val="16"/>
            </w:rPr>
          </w:pPr>
          <w:r>
            <w:rPr>
              <w:rFonts w:ascii="Times New Roman" w:hAnsi="Times New Roman"/>
              <w:sz w:val="16"/>
            </w:rPr>
            <w:t>e-post: pohja-sakala@pohja-sakala.ee</w:t>
          </w:r>
        </w:p>
        <w:p w14:paraId="3E4C8042" w14:textId="77777777" w:rsidR="005828FC" w:rsidRDefault="00B650B8" w:rsidP="00DC4142">
          <w:pPr>
            <w:pStyle w:val="Jalus"/>
            <w:rPr>
              <w:rFonts w:ascii="Times New Roman" w:hAnsi="Times New Roman"/>
              <w:sz w:val="16"/>
            </w:rPr>
          </w:pPr>
          <w:r>
            <w:rPr>
              <w:rFonts w:ascii="Times New Roman" w:hAnsi="Times New Roman"/>
              <w:sz w:val="16"/>
            </w:rPr>
            <w:t>www.pohja-sakala.ee</w:t>
          </w:r>
        </w:p>
      </w:tc>
      <w:tc>
        <w:tcPr>
          <w:tcW w:w="3260" w:type="dxa"/>
          <w:tcBorders>
            <w:top w:val="single" w:sz="4" w:space="0" w:color="auto"/>
          </w:tcBorders>
        </w:tcPr>
        <w:p w14:paraId="17E133EE" w14:textId="77777777" w:rsidR="005828FC" w:rsidRDefault="005828FC">
          <w:pPr>
            <w:pStyle w:val="Jalus"/>
            <w:rPr>
              <w:rFonts w:ascii="Times New Roman" w:hAnsi="Times New Roman"/>
              <w:sz w:val="8"/>
            </w:rPr>
          </w:pPr>
        </w:p>
        <w:p w14:paraId="3591DDAB" w14:textId="77777777" w:rsidR="005828FC" w:rsidRDefault="00B650B8">
          <w:pPr>
            <w:pStyle w:val="Jalus"/>
            <w:jc w:val="right"/>
            <w:rPr>
              <w:rFonts w:ascii="Times New Roman" w:hAnsi="Times New Roman"/>
              <w:sz w:val="16"/>
            </w:rPr>
          </w:pPr>
          <w:r>
            <w:rPr>
              <w:rFonts w:ascii="Times New Roman" w:hAnsi="Times New Roman"/>
              <w:sz w:val="16"/>
            </w:rPr>
            <w:t>Registrikood  77000463</w:t>
          </w:r>
        </w:p>
        <w:p w14:paraId="37F1C968" w14:textId="77777777" w:rsidR="005828FC" w:rsidRDefault="005828FC" w:rsidP="003C3E6E">
          <w:pPr>
            <w:pStyle w:val="Jalus"/>
            <w:jc w:val="right"/>
            <w:rPr>
              <w:rFonts w:ascii="Times New Roman" w:hAnsi="Times New Roman"/>
              <w:sz w:val="16"/>
            </w:rPr>
          </w:pPr>
        </w:p>
      </w:tc>
    </w:tr>
  </w:tbl>
  <w:p w14:paraId="0EC7D09F" w14:textId="77777777" w:rsidR="005828FC" w:rsidRDefault="005828FC" w:rsidP="002029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484E2" w14:textId="77777777" w:rsidR="00B5249C" w:rsidRDefault="00B5249C" w:rsidP="00080E6F">
      <w:r>
        <w:separator/>
      </w:r>
    </w:p>
  </w:footnote>
  <w:footnote w:type="continuationSeparator" w:id="0">
    <w:p w14:paraId="48BFE7E3" w14:textId="77777777" w:rsidR="00B5249C" w:rsidRDefault="00B5249C" w:rsidP="0008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01D7" w14:textId="77777777" w:rsidR="005828FC" w:rsidRDefault="005828F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910B4" w14:textId="77777777" w:rsidR="005828FC" w:rsidRDefault="005828FC">
    <w:pPr>
      <w:pStyle w:val="Pis"/>
    </w:pPr>
  </w:p>
  <w:p w14:paraId="5D029C56" w14:textId="77777777" w:rsidR="005828FC" w:rsidRDefault="005828FC">
    <w:pPr>
      <w:pStyle w:val="Pis"/>
    </w:pPr>
  </w:p>
  <w:p w14:paraId="48346C01" w14:textId="77777777" w:rsidR="005828FC" w:rsidRDefault="005828F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E94BF" w14:textId="77777777" w:rsidR="005828FC" w:rsidRDefault="005828FC" w:rsidP="000143D4">
    <w:pPr>
      <w:pStyle w:val="Pis"/>
    </w:pPr>
  </w:p>
  <w:p w14:paraId="053D427A" w14:textId="77777777" w:rsidR="005828FC" w:rsidRDefault="00B650B8" w:rsidP="000143D4">
    <w:pPr>
      <w:pStyle w:val="Pis"/>
    </w:pPr>
    <w:r>
      <w:tab/>
    </w:r>
    <w:r>
      <w:tab/>
    </w:r>
  </w:p>
  <w:p w14:paraId="1A2BE2B1" w14:textId="77777777" w:rsidR="005828FC" w:rsidRDefault="00B650B8">
    <w:pPr>
      <w:pStyle w:val="Pis"/>
      <w:jc w:val="center"/>
    </w:pPr>
    <w:r>
      <w:rPr>
        <w:noProof/>
        <w:lang w:eastAsia="et-EE"/>
      </w:rPr>
      <w:drawing>
        <wp:inline distT="0" distB="0" distL="0" distR="0" wp14:anchorId="7EE894B2" wp14:editId="3B9D7F8E">
          <wp:extent cx="723900" cy="895350"/>
          <wp:effectExtent l="1905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1"/>
                  <a:srcRect/>
                  <a:stretch>
                    <a:fillRect/>
                  </a:stretch>
                </pic:blipFill>
                <pic:spPr bwMode="auto">
                  <a:xfrm>
                    <a:off x="0" y="0"/>
                    <a:ext cx="723900" cy="895350"/>
                  </a:xfrm>
                  <a:prstGeom prst="rect">
                    <a:avLst/>
                  </a:prstGeom>
                  <a:noFill/>
                  <a:ln w="9525">
                    <a:noFill/>
                    <a:miter lim="800000"/>
                    <a:headEnd/>
                    <a:tailEnd/>
                  </a:ln>
                </pic:spPr>
              </pic:pic>
            </a:graphicData>
          </a:graphic>
        </wp:inline>
      </w:drawing>
    </w:r>
  </w:p>
  <w:p w14:paraId="20A465C3" w14:textId="77777777" w:rsidR="005828FC" w:rsidRDefault="005828FC">
    <w:pPr>
      <w:pStyle w:val="Pis"/>
      <w:jc w:val="center"/>
      <w:rPr>
        <w:sz w:val="20"/>
      </w:rPr>
    </w:pPr>
  </w:p>
  <w:p w14:paraId="5DE0ABED" w14:textId="77777777" w:rsidR="005828FC" w:rsidRDefault="00B650B8">
    <w:pPr>
      <w:pStyle w:val="Pis"/>
      <w:jc w:val="center"/>
      <w:rPr>
        <w:rFonts w:ascii="Times New Roman" w:hAnsi="Times New Roman"/>
        <w:b/>
        <w:sz w:val="28"/>
      </w:rPr>
    </w:pPr>
    <w:r>
      <w:rPr>
        <w:rFonts w:ascii="Times New Roman" w:hAnsi="Times New Roman"/>
        <w:b/>
        <w:sz w:val="28"/>
      </w:rPr>
      <w:t>PÕHJA-SAKALA VALLAVALITSUS</w:t>
    </w:r>
  </w:p>
  <w:p w14:paraId="0F3084E2" w14:textId="77777777" w:rsidR="005828FC" w:rsidRDefault="005828FC">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E3268"/>
    <w:multiLevelType w:val="hybridMultilevel"/>
    <w:tmpl w:val="71E28D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4A45E00"/>
    <w:multiLevelType w:val="hybridMultilevel"/>
    <w:tmpl w:val="BEBE1458"/>
    <w:lvl w:ilvl="0" w:tplc="04E88E90">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8D404B9"/>
    <w:multiLevelType w:val="hybridMultilevel"/>
    <w:tmpl w:val="9A0C2DC0"/>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C616B9"/>
    <w:multiLevelType w:val="hybridMultilevel"/>
    <w:tmpl w:val="5DB669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D7A4B2B"/>
    <w:multiLevelType w:val="hybridMultilevel"/>
    <w:tmpl w:val="DE505286"/>
    <w:lvl w:ilvl="0" w:tplc="C494EE26">
      <w:start w:val="4"/>
      <w:numFmt w:val="bullet"/>
      <w:lvlText w:val="-"/>
      <w:lvlJc w:val="left"/>
      <w:pPr>
        <w:ind w:left="1800" w:hanging="360"/>
      </w:pPr>
      <w:rPr>
        <w:rFonts w:ascii="Times New Roman" w:eastAsia="Times New Roman" w:hAnsi="Times New Roman" w:cs="Times New Roman"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5" w15:restartNumberingAfterBreak="0">
    <w:nsid w:val="2E0E0B21"/>
    <w:multiLevelType w:val="hybridMultilevel"/>
    <w:tmpl w:val="4F98FB90"/>
    <w:lvl w:ilvl="0" w:tplc="AE2C7FEE">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9D266EE"/>
    <w:multiLevelType w:val="hybridMultilevel"/>
    <w:tmpl w:val="165ACD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F34488"/>
    <w:multiLevelType w:val="hybridMultilevel"/>
    <w:tmpl w:val="BAB8BD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D305EB2"/>
    <w:multiLevelType w:val="hybridMultilevel"/>
    <w:tmpl w:val="C8865DF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4591585"/>
    <w:multiLevelType w:val="hybridMultilevel"/>
    <w:tmpl w:val="ED08DB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6647A90"/>
    <w:multiLevelType w:val="hybridMultilevel"/>
    <w:tmpl w:val="342611A8"/>
    <w:lvl w:ilvl="0" w:tplc="69D44B82">
      <w:start w:val="1"/>
      <w:numFmt w:val="upp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64ED2186"/>
    <w:multiLevelType w:val="multilevel"/>
    <w:tmpl w:val="CF4C40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B7D7061"/>
    <w:multiLevelType w:val="hybridMultilevel"/>
    <w:tmpl w:val="2B48F6BC"/>
    <w:lvl w:ilvl="0" w:tplc="43D24DFC">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82461DE"/>
    <w:multiLevelType w:val="multilevel"/>
    <w:tmpl w:val="0ECA96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876310863">
    <w:abstractNumId w:val="3"/>
  </w:num>
  <w:num w:numId="2" w16cid:durableId="1965187314">
    <w:abstractNumId w:val="13"/>
  </w:num>
  <w:num w:numId="3" w16cid:durableId="1756895551">
    <w:abstractNumId w:val="2"/>
  </w:num>
  <w:num w:numId="4" w16cid:durableId="681932844">
    <w:abstractNumId w:val="6"/>
  </w:num>
  <w:num w:numId="5" w16cid:durableId="576598323">
    <w:abstractNumId w:val="10"/>
  </w:num>
  <w:num w:numId="6" w16cid:durableId="1577402467">
    <w:abstractNumId w:val="8"/>
  </w:num>
  <w:num w:numId="7" w16cid:durableId="1337877673">
    <w:abstractNumId w:val="1"/>
  </w:num>
  <w:num w:numId="8" w16cid:durableId="1931237329">
    <w:abstractNumId w:val="0"/>
  </w:num>
  <w:num w:numId="9" w16cid:durableId="80300378">
    <w:abstractNumId w:val="11"/>
  </w:num>
  <w:num w:numId="10" w16cid:durableId="773213317">
    <w:abstractNumId w:val="4"/>
  </w:num>
  <w:num w:numId="11" w16cid:durableId="144050419">
    <w:abstractNumId w:val="9"/>
  </w:num>
  <w:num w:numId="12" w16cid:durableId="1527714847">
    <w:abstractNumId w:val="12"/>
  </w:num>
  <w:num w:numId="13" w16cid:durableId="1413939244">
    <w:abstractNumId w:val="5"/>
  </w:num>
  <w:num w:numId="14" w16cid:durableId="1788622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122"/>
    <w:rsid w:val="0000042F"/>
    <w:rsid w:val="0000081B"/>
    <w:rsid w:val="0000205F"/>
    <w:rsid w:val="00002A71"/>
    <w:rsid w:val="00004122"/>
    <w:rsid w:val="00014199"/>
    <w:rsid w:val="00014B09"/>
    <w:rsid w:val="000213F8"/>
    <w:rsid w:val="00034F89"/>
    <w:rsid w:val="000356DC"/>
    <w:rsid w:val="00036CB8"/>
    <w:rsid w:val="000522A8"/>
    <w:rsid w:val="000530D2"/>
    <w:rsid w:val="000537EA"/>
    <w:rsid w:val="00056692"/>
    <w:rsid w:val="00061182"/>
    <w:rsid w:val="00062F51"/>
    <w:rsid w:val="00063C7D"/>
    <w:rsid w:val="000726DC"/>
    <w:rsid w:val="00073C32"/>
    <w:rsid w:val="00074809"/>
    <w:rsid w:val="00074ADF"/>
    <w:rsid w:val="00080E6F"/>
    <w:rsid w:val="00087CD9"/>
    <w:rsid w:val="00090493"/>
    <w:rsid w:val="00090D04"/>
    <w:rsid w:val="00093995"/>
    <w:rsid w:val="00093E54"/>
    <w:rsid w:val="00096D6C"/>
    <w:rsid w:val="000A3475"/>
    <w:rsid w:val="000B2E07"/>
    <w:rsid w:val="000B3E29"/>
    <w:rsid w:val="000B517D"/>
    <w:rsid w:val="000B5F47"/>
    <w:rsid w:val="000B67A4"/>
    <w:rsid w:val="000B7C53"/>
    <w:rsid w:val="000C09DB"/>
    <w:rsid w:val="000C122B"/>
    <w:rsid w:val="000C2DFC"/>
    <w:rsid w:val="000C53A9"/>
    <w:rsid w:val="000C6F18"/>
    <w:rsid w:val="000D4471"/>
    <w:rsid w:val="000E4EB3"/>
    <w:rsid w:val="000E50A2"/>
    <w:rsid w:val="000E5DA8"/>
    <w:rsid w:val="000E5DB3"/>
    <w:rsid w:val="000E5E43"/>
    <w:rsid w:val="000F323C"/>
    <w:rsid w:val="000F3CA2"/>
    <w:rsid w:val="00107651"/>
    <w:rsid w:val="00111DD1"/>
    <w:rsid w:val="00117CE4"/>
    <w:rsid w:val="00123288"/>
    <w:rsid w:val="00130145"/>
    <w:rsid w:val="001305E3"/>
    <w:rsid w:val="00131C1D"/>
    <w:rsid w:val="001340BE"/>
    <w:rsid w:val="00134424"/>
    <w:rsid w:val="00134FA5"/>
    <w:rsid w:val="0013582E"/>
    <w:rsid w:val="00140CF3"/>
    <w:rsid w:val="0014799F"/>
    <w:rsid w:val="00150C53"/>
    <w:rsid w:val="00150D28"/>
    <w:rsid w:val="00151E26"/>
    <w:rsid w:val="001559DB"/>
    <w:rsid w:val="00155D61"/>
    <w:rsid w:val="00156EC5"/>
    <w:rsid w:val="001604AF"/>
    <w:rsid w:val="00161E46"/>
    <w:rsid w:val="00162E81"/>
    <w:rsid w:val="001644B9"/>
    <w:rsid w:val="001655C5"/>
    <w:rsid w:val="00166665"/>
    <w:rsid w:val="00166CA8"/>
    <w:rsid w:val="00171ECD"/>
    <w:rsid w:val="0017326B"/>
    <w:rsid w:val="00173750"/>
    <w:rsid w:val="00177CEA"/>
    <w:rsid w:val="00181206"/>
    <w:rsid w:val="0018406F"/>
    <w:rsid w:val="001841D6"/>
    <w:rsid w:val="001844AD"/>
    <w:rsid w:val="00192FAE"/>
    <w:rsid w:val="0019624A"/>
    <w:rsid w:val="00196822"/>
    <w:rsid w:val="001A34DD"/>
    <w:rsid w:val="001A6C50"/>
    <w:rsid w:val="001B0ED3"/>
    <w:rsid w:val="001B22CD"/>
    <w:rsid w:val="001B32DF"/>
    <w:rsid w:val="001C145F"/>
    <w:rsid w:val="001C3923"/>
    <w:rsid w:val="001C4316"/>
    <w:rsid w:val="001C50BE"/>
    <w:rsid w:val="001D26BC"/>
    <w:rsid w:val="001D489E"/>
    <w:rsid w:val="001D70D4"/>
    <w:rsid w:val="001E2B5B"/>
    <w:rsid w:val="001E710E"/>
    <w:rsid w:val="001F1B12"/>
    <w:rsid w:val="001F1DA7"/>
    <w:rsid w:val="001F2E62"/>
    <w:rsid w:val="001F4EDC"/>
    <w:rsid w:val="001F590B"/>
    <w:rsid w:val="0020194F"/>
    <w:rsid w:val="00202C3B"/>
    <w:rsid w:val="002046E2"/>
    <w:rsid w:val="00213E5B"/>
    <w:rsid w:val="00215A7A"/>
    <w:rsid w:val="0022028B"/>
    <w:rsid w:val="0022144B"/>
    <w:rsid w:val="00221B69"/>
    <w:rsid w:val="00230B05"/>
    <w:rsid w:val="0023254F"/>
    <w:rsid w:val="00234682"/>
    <w:rsid w:val="002355FB"/>
    <w:rsid w:val="00236F10"/>
    <w:rsid w:val="00237163"/>
    <w:rsid w:val="002404AE"/>
    <w:rsid w:val="00247E73"/>
    <w:rsid w:val="00250B3F"/>
    <w:rsid w:val="00254116"/>
    <w:rsid w:val="00256028"/>
    <w:rsid w:val="00256892"/>
    <w:rsid w:val="0025741B"/>
    <w:rsid w:val="002608D5"/>
    <w:rsid w:val="002627F2"/>
    <w:rsid w:val="002724B4"/>
    <w:rsid w:val="00280BEE"/>
    <w:rsid w:val="00282862"/>
    <w:rsid w:val="00283755"/>
    <w:rsid w:val="002844A1"/>
    <w:rsid w:val="00291401"/>
    <w:rsid w:val="002958CA"/>
    <w:rsid w:val="002A53F5"/>
    <w:rsid w:val="002A6101"/>
    <w:rsid w:val="002A69C6"/>
    <w:rsid w:val="002B0C32"/>
    <w:rsid w:val="002B2C4C"/>
    <w:rsid w:val="002B3FCE"/>
    <w:rsid w:val="002B63B6"/>
    <w:rsid w:val="002C3216"/>
    <w:rsid w:val="002C37BF"/>
    <w:rsid w:val="002C5176"/>
    <w:rsid w:val="002D0624"/>
    <w:rsid w:val="002D3060"/>
    <w:rsid w:val="002D5A44"/>
    <w:rsid w:val="002D6A60"/>
    <w:rsid w:val="002D7F6E"/>
    <w:rsid w:val="002E4A28"/>
    <w:rsid w:val="002F02B5"/>
    <w:rsid w:val="002F68CD"/>
    <w:rsid w:val="003054E1"/>
    <w:rsid w:val="00314721"/>
    <w:rsid w:val="00327C53"/>
    <w:rsid w:val="00331AF2"/>
    <w:rsid w:val="0033381F"/>
    <w:rsid w:val="00336F0B"/>
    <w:rsid w:val="003500EB"/>
    <w:rsid w:val="00354245"/>
    <w:rsid w:val="003557AB"/>
    <w:rsid w:val="00371436"/>
    <w:rsid w:val="0037437B"/>
    <w:rsid w:val="00381A49"/>
    <w:rsid w:val="00381E01"/>
    <w:rsid w:val="00383840"/>
    <w:rsid w:val="0039084A"/>
    <w:rsid w:val="00392BD9"/>
    <w:rsid w:val="003955D2"/>
    <w:rsid w:val="00397387"/>
    <w:rsid w:val="003B0ADC"/>
    <w:rsid w:val="003B257F"/>
    <w:rsid w:val="003C6A11"/>
    <w:rsid w:val="003C7417"/>
    <w:rsid w:val="003D2A9C"/>
    <w:rsid w:val="003D3DCA"/>
    <w:rsid w:val="003D438A"/>
    <w:rsid w:val="003E029F"/>
    <w:rsid w:val="003E260D"/>
    <w:rsid w:val="003E73BF"/>
    <w:rsid w:val="003F02DA"/>
    <w:rsid w:val="003F1E58"/>
    <w:rsid w:val="003F1F57"/>
    <w:rsid w:val="003F2EBC"/>
    <w:rsid w:val="003F6C08"/>
    <w:rsid w:val="004055E3"/>
    <w:rsid w:val="00414D62"/>
    <w:rsid w:val="00416034"/>
    <w:rsid w:val="0041637B"/>
    <w:rsid w:val="004166A2"/>
    <w:rsid w:val="00421400"/>
    <w:rsid w:val="00421A48"/>
    <w:rsid w:val="00421F08"/>
    <w:rsid w:val="00423A80"/>
    <w:rsid w:val="00424930"/>
    <w:rsid w:val="0043598C"/>
    <w:rsid w:val="004423BE"/>
    <w:rsid w:val="0044278C"/>
    <w:rsid w:val="004439B9"/>
    <w:rsid w:val="00445B67"/>
    <w:rsid w:val="004461F5"/>
    <w:rsid w:val="00454556"/>
    <w:rsid w:val="00456A74"/>
    <w:rsid w:val="00457356"/>
    <w:rsid w:val="004660C2"/>
    <w:rsid w:val="004677E2"/>
    <w:rsid w:val="004707B3"/>
    <w:rsid w:val="0047313E"/>
    <w:rsid w:val="00473574"/>
    <w:rsid w:val="00474BF5"/>
    <w:rsid w:val="00483BAA"/>
    <w:rsid w:val="00491212"/>
    <w:rsid w:val="004954D4"/>
    <w:rsid w:val="004A5507"/>
    <w:rsid w:val="004A5F12"/>
    <w:rsid w:val="004C22B1"/>
    <w:rsid w:val="004C30B7"/>
    <w:rsid w:val="004C6E45"/>
    <w:rsid w:val="004D1FCD"/>
    <w:rsid w:val="004D53D5"/>
    <w:rsid w:val="004E3015"/>
    <w:rsid w:val="004E42BF"/>
    <w:rsid w:val="004E4499"/>
    <w:rsid w:val="004E4F8E"/>
    <w:rsid w:val="004E5E14"/>
    <w:rsid w:val="004F0FF1"/>
    <w:rsid w:val="004F1F09"/>
    <w:rsid w:val="004F2D30"/>
    <w:rsid w:val="004F3A0D"/>
    <w:rsid w:val="004F6341"/>
    <w:rsid w:val="004F64D4"/>
    <w:rsid w:val="005020D6"/>
    <w:rsid w:val="005031C3"/>
    <w:rsid w:val="005053A7"/>
    <w:rsid w:val="0050591C"/>
    <w:rsid w:val="0051035D"/>
    <w:rsid w:val="00512D64"/>
    <w:rsid w:val="00517D21"/>
    <w:rsid w:val="00525DD9"/>
    <w:rsid w:val="00531BAF"/>
    <w:rsid w:val="0053568B"/>
    <w:rsid w:val="00536B79"/>
    <w:rsid w:val="005501E8"/>
    <w:rsid w:val="0055768A"/>
    <w:rsid w:val="00562F3B"/>
    <w:rsid w:val="005710CF"/>
    <w:rsid w:val="00575B0A"/>
    <w:rsid w:val="00577C12"/>
    <w:rsid w:val="00581B83"/>
    <w:rsid w:val="00582252"/>
    <w:rsid w:val="00582368"/>
    <w:rsid w:val="005828FC"/>
    <w:rsid w:val="00585585"/>
    <w:rsid w:val="00586ED0"/>
    <w:rsid w:val="00586EEB"/>
    <w:rsid w:val="00597DD5"/>
    <w:rsid w:val="005C1C4E"/>
    <w:rsid w:val="005D0AB5"/>
    <w:rsid w:val="005D2018"/>
    <w:rsid w:val="005E113E"/>
    <w:rsid w:val="005E7C0F"/>
    <w:rsid w:val="005F1B85"/>
    <w:rsid w:val="005F5703"/>
    <w:rsid w:val="00600BB1"/>
    <w:rsid w:val="0060256E"/>
    <w:rsid w:val="00605339"/>
    <w:rsid w:val="006054B5"/>
    <w:rsid w:val="0060707A"/>
    <w:rsid w:val="006159EA"/>
    <w:rsid w:val="006227C0"/>
    <w:rsid w:val="00625416"/>
    <w:rsid w:val="00627C2A"/>
    <w:rsid w:val="00627DDB"/>
    <w:rsid w:val="00633BEF"/>
    <w:rsid w:val="006372AB"/>
    <w:rsid w:val="00637DFC"/>
    <w:rsid w:val="006413EB"/>
    <w:rsid w:val="006413F1"/>
    <w:rsid w:val="00646791"/>
    <w:rsid w:val="00647FCC"/>
    <w:rsid w:val="0065080C"/>
    <w:rsid w:val="00651685"/>
    <w:rsid w:val="00655D27"/>
    <w:rsid w:val="00655E55"/>
    <w:rsid w:val="00661AB0"/>
    <w:rsid w:val="00663C7B"/>
    <w:rsid w:val="00680FE1"/>
    <w:rsid w:val="0068107A"/>
    <w:rsid w:val="006819B2"/>
    <w:rsid w:val="00685607"/>
    <w:rsid w:val="006867E1"/>
    <w:rsid w:val="00697B34"/>
    <w:rsid w:val="006A5B57"/>
    <w:rsid w:val="006B14D2"/>
    <w:rsid w:val="006B2C28"/>
    <w:rsid w:val="006B6ADD"/>
    <w:rsid w:val="006B6AE5"/>
    <w:rsid w:val="006B7C57"/>
    <w:rsid w:val="006C110A"/>
    <w:rsid w:val="006C664F"/>
    <w:rsid w:val="006C6E7D"/>
    <w:rsid w:val="006D01BC"/>
    <w:rsid w:val="006D1A9E"/>
    <w:rsid w:val="006D3427"/>
    <w:rsid w:val="006E3C55"/>
    <w:rsid w:val="006F4C9D"/>
    <w:rsid w:val="006F761E"/>
    <w:rsid w:val="0070160F"/>
    <w:rsid w:val="0070520B"/>
    <w:rsid w:val="00707B80"/>
    <w:rsid w:val="00710AC8"/>
    <w:rsid w:val="007167EB"/>
    <w:rsid w:val="00716B62"/>
    <w:rsid w:val="00730E3D"/>
    <w:rsid w:val="00733006"/>
    <w:rsid w:val="007331C9"/>
    <w:rsid w:val="00734386"/>
    <w:rsid w:val="007442B2"/>
    <w:rsid w:val="00744B64"/>
    <w:rsid w:val="007450E7"/>
    <w:rsid w:val="00745C1D"/>
    <w:rsid w:val="00750A2F"/>
    <w:rsid w:val="00750B2A"/>
    <w:rsid w:val="007511BB"/>
    <w:rsid w:val="00752BA9"/>
    <w:rsid w:val="00754FDB"/>
    <w:rsid w:val="0076138A"/>
    <w:rsid w:val="00761816"/>
    <w:rsid w:val="00763066"/>
    <w:rsid w:val="00771168"/>
    <w:rsid w:val="0077166D"/>
    <w:rsid w:val="0077711C"/>
    <w:rsid w:val="00781F95"/>
    <w:rsid w:val="007836DC"/>
    <w:rsid w:val="00794211"/>
    <w:rsid w:val="007963D8"/>
    <w:rsid w:val="00796D71"/>
    <w:rsid w:val="007A1518"/>
    <w:rsid w:val="007A3612"/>
    <w:rsid w:val="007A4329"/>
    <w:rsid w:val="007A7A05"/>
    <w:rsid w:val="007B0B9B"/>
    <w:rsid w:val="007B1AC5"/>
    <w:rsid w:val="007B23AA"/>
    <w:rsid w:val="007B65BC"/>
    <w:rsid w:val="007C3EB7"/>
    <w:rsid w:val="007C7AF6"/>
    <w:rsid w:val="007D1815"/>
    <w:rsid w:val="007D3825"/>
    <w:rsid w:val="007D6177"/>
    <w:rsid w:val="007E3196"/>
    <w:rsid w:val="007F1269"/>
    <w:rsid w:val="007F15A6"/>
    <w:rsid w:val="007F1721"/>
    <w:rsid w:val="007F22F7"/>
    <w:rsid w:val="007F6768"/>
    <w:rsid w:val="00806C98"/>
    <w:rsid w:val="00813A23"/>
    <w:rsid w:val="008229C8"/>
    <w:rsid w:val="00826A2E"/>
    <w:rsid w:val="00834ED0"/>
    <w:rsid w:val="008418A1"/>
    <w:rsid w:val="00844225"/>
    <w:rsid w:val="0084425F"/>
    <w:rsid w:val="00845BE0"/>
    <w:rsid w:val="00846EC1"/>
    <w:rsid w:val="00847474"/>
    <w:rsid w:val="00862B75"/>
    <w:rsid w:val="008650FF"/>
    <w:rsid w:val="008654EE"/>
    <w:rsid w:val="0087369C"/>
    <w:rsid w:val="00874178"/>
    <w:rsid w:val="00876659"/>
    <w:rsid w:val="0088253A"/>
    <w:rsid w:val="00884129"/>
    <w:rsid w:val="0088446B"/>
    <w:rsid w:val="008878F5"/>
    <w:rsid w:val="00890E1C"/>
    <w:rsid w:val="008930D0"/>
    <w:rsid w:val="0089427E"/>
    <w:rsid w:val="00895F5E"/>
    <w:rsid w:val="00897BEC"/>
    <w:rsid w:val="008A12DE"/>
    <w:rsid w:val="008B7B2F"/>
    <w:rsid w:val="008C2369"/>
    <w:rsid w:val="008C7382"/>
    <w:rsid w:val="008D0C58"/>
    <w:rsid w:val="008D11FF"/>
    <w:rsid w:val="008D31A1"/>
    <w:rsid w:val="008D38C6"/>
    <w:rsid w:val="008D60A4"/>
    <w:rsid w:val="008D7284"/>
    <w:rsid w:val="008E05F2"/>
    <w:rsid w:val="008E2B07"/>
    <w:rsid w:val="008E36CC"/>
    <w:rsid w:val="008E4B22"/>
    <w:rsid w:val="008E57F9"/>
    <w:rsid w:val="008F4265"/>
    <w:rsid w:val="008F5E5E"/>
    <w:rsid w:val="00900652"/>
    <w:rsid w:val="00900B6D"/>
    <w:rsid w:val="009029F2"/>
    <w:rsid w:val="00903F80"/>
    <w:rsid w:val="00904870"/>
    <w:rsid w:val="009054C7"/>
    <w:rsid w:val="00910C5B"/>
    <w:rsid w:val="009156E0"/>
    <w:rsid w:val="0092736C"/>
    <w:rsid w:val="00930B69"/>
    <w:rsid w:val="0093207F"/>
    <w:rsid w:val="0093503D"/>
    <w:rsid w:val="00945AA7"/>
    <w:rsid w:val="00946482"/>
    <w:rsid w:val="00947326"/>
    <w:rsid w:val="00952DB1"/>
    <w:rsid w:val="00956054"/>
    <w:rsid w:val="00961F61"/>
    <w:rsid w:val="00962E6F"/>
    <w:rsid w:val="0096403C"/>
    <w:rsid w:val="00967F8E"/>
    <w:rsid w:val="0097473D"/>
    <w:rsid w:val="0097514E"/>
    <w:rsid w:val="009753CF"/>
    <w:rsid w:val="009756AC"/>
    <w:rsid w:val="00981309"/>
    <w:rsid w:val="00982CA7"/>
    <w:rsid w:val="00987D89"/>
    <w:rsid w:val="009A15B2"/>
    <w:rsid w:val="009A45AE"/>
    <w:rsid w:val="009A7B3D"/>
    <w:rsid w:val="009B5FCA"/>
    <w:rsid w:val="009B7629"/>
    <w:rsid w:val="009B789E"/>
    <w:rsid w:val="009D2010"/>
    <w:rsid w:val="009D3132"/>
    <w:rsid w:val="009D54E9"/>
    <w:rsid w:val="009D62C9"/>
    <w:rsid w:val="009E427A"/>
    <w:rsid w:val="009E6854"/>
    <w:rsid w:val="009F33D5"/>
    <w:rsid w:val="009F6B9D"/>
    <w:rsid w:val="009F79C0"/>
    <w:rsid w:val="00A0151E"/>
    <w:rsid w:val="00A01A38"/>
    <w:rsid w:val="00A05B51"/>
    <w:rsid w:val="00A1294E"/>
    <w:rsid w:val="00A218C3"/>
    <w:rsid w:val="00A31FD7"/>
    <w:rsid w:val="00A330EB"/>
    <w:rsid w:val="00A351E5"/>
    <w:rsid w:val="00A366F9"/>
    <w:rsid w:val="00A40036"/>
    <w:rsid w:val="00A437EC"/>
    <w:rsid w:val="00A46B9F"/>
    <w:rsid w:val="00A46E17"/>
    <w:rsid w:val="00A47FEE"/>
    <w:rsid w:val="00A51408"/>
    <w:rsid w:val="00A51A24"/>
    <w:rsid w:val="00A53EF3"/>
    <w:rsid w:val="00A5585E"/>
    <w:rsid w:val="00A71049"/>
    <w:rsid w:val="00A73B73"/>
    <w:rsid w:val="00A74380"/>
    <w:rsid w:val="00A75E38"/>
    <w:rsid w:val="00A75E47"/>
    <w:rsid w:val="00A83C47"/>
    <w:rsid w:val="00A85276"/>
    <w:rsid w:val="00AA5159"/>
    <w:rsid w:val="00AA6279"/>
    <w:rsid w:val="00AA7D6E"/>
    <w:rsid w:val="00AC004E"/>
    <w:rsid w:val="00AC1A0F"/>
    <w:rsid w:val="00AC3B80"/>
    <w:rsid w:val="00AC4594"/>
    <w:rsid w:val="00AD19AB"/>
    <w:rsid w:val="00AD19C6"/>
    <w:rsid w:val="00AD4320"/>
    <w:rsid w:val="00AD46FE"/>
    <w:rsid w:val="00AE0990"/>
    <w:rsid w:val="00AE3646"/>
    <w:rsid w:val="00AE4447"/>
    <w:rsid w:val="00AF0792"/>
    <w:rsid w:val="00AF316E"/>
    <w:rsid w:val="00AF3744"/>
    <w:rsid w:val="00AF5B38"/>
    <w:rsid w:val="00B0123A"/>
    <w:rsid w:val="00B01360"/>
    <w:rsid w:val="00B06503"/>
    <w:rsid w:val="00B148B2"/>
    <w:rsid w:val="00B15F14"/>
    <w:rsid w:val="00B16DDA"/>
    <w:rsid w:val="00B20B2E"/>
    <w:rsid w:val="00B22048"/>
    <w:rsid w:val="00B36186"/>
    <w:rsid w:val="00B37E86"/>
    <w:rsid w:val="00B46AFE"/>
    <w:rsid w:val="00B500B6"/>
    <w:rsid w:val="00B5249C"/>
    <w:rsid w:val="00B55B8B"/>
    <w:rsid w:val="00B55ED6"/>
    <w:rsid w:val="00B6093E"/>
    <w:rsid w:val="00B64785"/>
    <w:rsid w:val="00B650B8"/>
    <w:rsid w:val="00B6607D"/>
    <w:rsid w:val="00B67B33"/>
    <w:rsid w:val="00B711AC"/>
    <w:rsid w:val="00B8129F"/>
    <w:rsid w:val="00B81C00"/>
    <w:rsid w:val="00B82197"/>
    <w:rsid w:val="00B85691"/>
    <w:rsid w:val="00B95ABB"/>
    <w:rsid w:val="00B95B05"/>
    <w:rsid w:val="00B95EEB"/>
    <w:rsid w:val="00B965D6"/>
    <w:rsid w:val="00BA62DF"/>
    <w:rsid w:val="00BB07E5"/>
    <w:rsid w:val="00BB12A1"/>
    <w:rsid w:val="00BC339F"/>
    <w:rsid w:val="00BC5769"/>
    <w:rsid w:val="00BC7DF1"/>
    <w:rsid w:val="00BE04DE"/>
    <w:rsid w:val="00BE05CD"/>
    <w:rsid w:val="00BE5218"/>
    <w:rsid w:val="00BE5E9C"/>
    <w:rsid w:val="00BF59F5"/>
    <w:rsid w:val="00C02CAB"/>
    <w:rsid w:val="00C02D33"/>
    <w:rsid w:val="00C02EF5"/>
    <w:rsid w:val="00C03B73"/>
    <w:rsid w:val="00C049E0"/>
    <w:rsid w:val="00C166B9"/>
    <w:rsid w:val="00C230C0"/>
    <w:rsid w:val="00C240EE"/>
    <w:rsid w:val="00C26B41"/>
    <w:rsid w:val="00C32ED7"/>
    <w:rsid w:val="00C33615"/>
    <w:rsid w:val="00C354FA"/>
    <w:rsid w:val="00C42DA4"/>
    <w:rsid w:val="00C502D3"/>
    <w:rsid w:val="00C53603"/>
    <w:rsid w:val="00C53E5F"/>
    <w:rsid w:val="00C61FBC"/>
    <w:rsid w:val="00C65CB7"/>
    <w:rsid w:val="00C66632"/>
    <w:rsid w:val="00C7169D"/>
    <w:rsid w:val="00C71E23"/>
    <w:rsid w:val="00C723FB"/>
    <w:rsid w:val="00C75A86"/>
    <w:rsid w:val="00C75F87"/>
    <w:rsid w:val="00CA1410"/>
    <w:rsid w:val="00CA4F48"/>
    <w:rsid w:val="00CB1432"/>
    <w:rsid w:val="00CB196E"/>
    <w:rsid w:val="00CB1CD7"/>
    <w:rsid w:val="00CB35DE"/>
    <w:rsid w:val="00CB37F5"/>
    <w:rsid w:val="00CB3F25"/>
    <w:rsid w:val="00CB67DD"/>
    <w:rsid w:val="00CC3B01"/>
    <w:rsid w:val="00CC4458"/>
    <w:rsid w:val="00CC6778"/>
    <w:rsid w:val="00CC6D52"/>
    <w:rsid w:val="00CD37E1"/>
    <w:rsid w:val="00CD7904"/>
    <w:rsid w:val="00CE72A0"/>
    <w:rsid w:val="00CE756E"/>
    <w:rsid w:val="00CF2FA4"/>
    <w:rsid w:val="00CF57A0"/>
    <w:rsid w:val="00CF687A"/>
    <w:rsid w:val="00D044BD"/>
    <w:rsid w:val="00D11604"/>
    <w:rsid w:val="00D15669"/>
    <w:rsid w:val="00D169D7"/>
    <w:rsid w:val="00D17840"/>
    <w:rsid w:val="00D23991"/>
    <w:rsid w:val="00D27332"/>
    <w:rsid w:val="00D32EFE"/>
    <w:rsid w:val="00D33E61"/>
    <w:rsid w:val="00D34540"/>
    <w:rsid w:val="00D36D4A"/>
    <w:rsid w:val="00D4268B"/>
    <w:rsid w:val="00D427C8"/>
    <w:rsid w:val="00D46BB9"/>
    <w:rsid w:val="00D51A3B"/>
    <w:rsid w:val="00D55744"/>
    <w:rsid w:val="00D6319A"/>
    <w:rsid w:val="00D76375"/>
    <w:rsid w:val="00D76729"/>
    <w:rsid w:val="00D768BF"/>
    <w:rsid w:val="00D812DD"/>
    <w:rsid w:val="00D841D3"/>
    <w:rsid w:val="00D874A9"/>
    <w:rsid w:val="00D92EE3"/>
    <w:rsid w:val="00D92F14"/>
    <w:rsid w:val="00D944F3"/>
    <w:rsid w:val="00DA0E01"/>
    <w:rsid w:val="00DA1160"/>
    <w:rsid w:val="00DA2939"/>
    <w:rsid w:val="00DA6B1C"/>
    <w:rsid w:val="00DA72A9"/>
    <w:rsid w:val="00DB04D1"/>
    <w:rsid w:val="00DB27D7"/>
    <w:rsid w:val="00DB34E8"/>
    <w:rsid w:val="00DB422E"/>
    <w:rsid w:val="00DB4B7E"/>
    <w:rsid w:val="00DB76CD"/>
    <w:rsid w:val="00DC4852"/>
    <w:rsid w:val="00DC52C4"/>
    <w:rsid w:val="00DD0A9C"/>
    <w:rsid w:val="00DD5F65"/>
    <w:rsid w:val="00DE087A"/>
    <w:rsid w:val="00DE1F3C"/>
    <w:rsid w:val="00DE2CE8"/>
    <w:rsid w:val="00DE48E3"/>
    <w:rsid w:val="00DE5F95"/>
    <w:rsid w:val="00DE70EA"/>
    <w:rsid w:val="00DF031B"/>
    <w:rsid w:val="00DF11AF"/>
    <w:rsid w:val="00DF27A3"/>
    <w:rsid w:val="00E021FB"/>
    <w:rsid w:val="00E104C9"/>
    <w:rsid w:val="00E11ACB"/>
    <w:rsid w:val="00E1361D"/>
    <w:rsid w:val="00E26188"/>
    <w:rsid w:val="00E34C2B"/>
    <w:rsid w:val="00E42533"/>
    <w:rsid w:val="00E52184"/>
    <w:rsid w:val="00E528F1"/>
    <w:rsid w:val="00E5465B"/>
    <w:rsid w:val="00E548A0"/>
    <w:rsid w:val="00E57311"/>
    <w:rsid w:val="00E701DD"/>
    <w:rsid w:val="00E71341"/>
    <w:rsid w:val="00E72976"/>
    <w:rsid w:val="00E72A0E"/>
    <w:rsid w:val="00E74A71"/>
    <w:rsid w:val="00E77345"/>
    <w:rsid w:val="00E8690B"/>
    <w:rsid w:val="00E95D68"/>
    <w:rsid w:val="00EA2D49"/>
    <w:rsid w:val="00EA48D9"/>
    <w:rsid w:val="00EB01CF"/>
    <w:rsid w:val="00EB0CDA"/>
    <w:rsid w:val="00EB0F2E"/>
    <w:rsid w:val="00EB4B61"/>
    <w:rsid w:val="00EC2743"/>
    <w:rsid w:val="00EC74FD"/>
    <w:rsid w:val="00ED047B"/>
    <w:rsid w:val="00ED288A"/>
    <w:rsid w:val="00ED29A4"/>
    <w:rsid w:val="00ED2B61"/>
    <w:rsid w:val="00ED2D2F"/>
    <w:rsid w:val="00ED2DE6"/>
    <w:rsid w:val="00EE3364"/>
    <w:rsid w:val="00EE72D3"/>
    <w:rsid w:val="00EF0AEF"/>
    <w:rsid w:val="00EF1E08"/>
    <w:rsid w:val="00EF1E99"/>
    <w:rsid w:val="00EF21EF"/>
    <w:rsid w:val="00EF4A85"/>
    <w:rsid w:val="00F06A65"/>
    <w:rsid w:val="00F07DBA"/>
    <w:rsid w:val="00F128CA"/>
    <w:rsid w:val="00F142E0"/>
    <w:rsid w:val="00F14418"/>
    <w:rsid w:val="00F2552D"/>
    <w:rsid w:val="00F26332"/>
    <w:rsid w:val="00F268B9"/>
    <w:rsid w:val="00F3659F"/>
    <w:rsid w:val="00F450D2"/>
    <w:rsid w:val="00F45F8C"/>
    <w:rsid w:val="00F51234"/>
    <w:rsid w:val="00F52B03"/>
    <w:rsid w:val="00F53DAD"/>
    <w:rsid w:val="00F54CC9"/>
    <w:rsid w:val="00F55821"/>
    <w:rsid w:val="00F57AF9"/>
    <w:rsid w:val="00F65D10"/>
    <w:rsid w:val="00F70BEA"/>
    <w:rsid w:val="00F75169"/>
    <w:rsid w:val="00F771D1"/>
    <w:rsid w:val="00F86950"/>
    <w:rsid w:val="00F94F1A"/>
    <w:rsid w:val="00F96BA5"/>
    <w:rsid w:val="00FA59D4"/>
    <w:rsid w:val="00FB2C80"/>
    <w:rsid w:val="00FB4649"/>
    <w:rsid w:val="00FD12DF"/>
    <w:rsid w:val="00FD4A3F"/>
    <w:rsid w:val="00FE28FF"/>
    <w:rsid w:val="00FE5A6C"/>
    <w:rsid w:val="00FE6D83"/>
    <w:rsid w:val="00FE6E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039E"/>
  <w15:docId w15:val="{65060746-E14D-405D-A196-2389F5EF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04122"/>
    <w:pPr>
      <w:spacing w:after="0" w:line="240" w:lineRule="auto"/>
    </w:pPr>
    <w:rPr>
      <w:rFonts w:ascii="Arial" w:eastAsia="Times New Roman" w:hAnsi="Arial" w:cs="Times New Roman"/>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004122"/>
    <w:pPr>
      <w:tabs>
        <w:tab w:val="center" w:pos="4153"/>
        <w:tab w:val="right" w:pos="8306"/>
      </w:tabs>
    </w:pPr>
  </w:style>
  <w:style w:type="character" w:customStyle="1" w:styleId="PisMrk">
    <w:name w:val="Päis Märk"/>
    <w:basedOn w:val="Liguvaikefont"/>
    <w:link w:val="Pis"/>
    <w:uiPriority w:val="99"/>
    <w:rsid w:val="00004122"/>
    <w:rPr>
      <w:rFonts w:ascii="Arial" w:eastAsia="Times New Roman" w:hAnsi="Arial" w:cs="Times New Roman"/>
      <w:sz w:val="24"/>
      <w:szCs w:val="20"/>
    </w:rPr>
  </w:style>
  <w:style w:type="paragraph" w:styleId="Jalus">
    <w:name w:val="footer"/>
    <w:basedOn w:val="Normaallaad"/>
    <w:link w:val="JalusMrk"/>
    <w:uiPriority w:val="99"/>
    <w:rsid w:val="00004122"/>
    <w:pPr>
      <w:tabs>
        <w:tab w:val="center" w:pos="4153"/>
        <w:tab w:val="right" w:pos="8306"/>
      </w:tabs>
    </w:pPr>
  </w:style>
  <w:style w:type="character" w:customStyle="1" w:styleId="JalusMrk">
    <w:name w:val="Jalus Märk"/>
    <w:basedOn w:val="Liguvaikefont"/>
    <w:link w:val="Jalus"/>
    <w:uiPriority w:val="99"/>
    <w:rsid w:val="00004122"/>
    <w:rPr>
      <w:rFonts w:ascii="Arial" w:eastAsia="Times New Roman" w:hAnsi="Arial" w:cs="Times New Roman"/>
      <w:sz w:val="24"/>
      <w:szCs w:val="20"/>
    </w:rPr>
  </w:style>
  <w:style w:type="character" w:styleId="Lehekljenumber">
    <w:name w:val="page number"/>
    <w:basedOn w:val="Liguvaikefont"/>
    <w:uiPriority w:val="99"/>
    <w:rsid w:val="00004122"/>
    <w:rPr>
      <w:rFonts w:cs="Times New Roman"/>
    </w:rPr>
  </w:style>
  <w:style w:type="character" w:styleId="Hperlink">
    <w:name w:val="Hyperlink"/>
    <w:basedOn w:val="Liguvaikefont"/>
    <w:uiPriority w:val="99"/>
    <w:rsid w:val="00004122"/>
    <w:rPr>
      <w:rFonts w:cs="Times New Roman"/>
      <w:color w:val="0000FF"/>
      <w:u w:val="single"/>
    </w:rPr>
  </w:style>
  <w:style w:type="paragraph" w:styleId="Vahedeta">
    <w:name w:val="No Spacing"/>
    <w:uiPriority w:val="1"/>
    <w:qFormat/>
    <w:rsid w:val="00004122"/>
    <w:pPr>
      <w:spacing w:after="0" w:line="240" w:lineRule="auto"/>
    </w:pPr>
    <w:rPr>
      <w:rFonts w:ascii="Calibri" w:eastAsia="Times New Roman" w:hAnsi="Calibri" w:cs="Times New Roman"/>
    </w:rPr>
  </w:style>
  <w:style w:type="character" w:styleId="Rhutus">
    <w:name w:val="Emphasis"/>
    <w:basedOn w:val="Liguvaikefont"/>
    <w:uiPriority w:val="20"/>
    <w:qFormat/>
    <w:rsid w:val="00004122"/>
    <w:rPr>
      <w:rFonts w:cs="Times New Roman"/>
      <w:i/>
      <w:iCs/>
    </w:rPr>
  </w:style>
  <w:style w:type="paragraph" w:styleId="Loendilik">
    <w:name w:val="List Paragraph"/>
    <w:basedOn w:val="Normaallaad"/>
    <w:uiPriority w:val="34"/>
    <w:qFormat/>
    <w:rsid w:val="00004122"/>
    <w:pPr>
      <w:ind w:left="720"/>
      <w:contextualSpacing/>
    </w:pPr>
  </w:style>
  <w:style w:type="paragraph" w:styleId="Kehatekst3">
    <w:name w:val="Body Text 3"/>
    <w:basedOn w:val="Normaallaad"/>
    <w:link w:val="Kehatekst3Mrk"/>
    <w:uiPriority w:val="99"/>
    <w:unhideWhenUsed/>
    <w:rsid w:val="00004122"/>
    <w:pPr>
      <w:spacing w:after="120"/>
    </w:pPr>
    <w:rPr>
      <w:rFonts w:ascii="Times New Roman" w:hAnsi="Times New Roman"/>
      <w:sz w:val="16"/>
      <w:szCs w:val="16"/>
    </w:rPr>
  </w:style>
  <w:style w:type="character" w:customStyle="1" w:styleId="Kehatekst3Mrk">
    <w:name w:val="Kehatekst 3 Märk"/>
    <w:basedOn w:val="Liguvaikefont"/>
    <w:link w:val="Kehatekst3"/>
    <w:uiPriority w:val="99"/>
    <w:rsid w:val="00004122"/>
    <w:rPr>
      <w:rFonts w:ascii="Times New Roman" w:eastAsia="Times New Roman" w:hAnsi="Times New Roman" w:cs="Times New Roman"/>
      <w:sz w:val="16"/>
      <w:szCs w:val="16"/>
    </w:rPr>
  </w:style>
  <w:style w:type="paragraph" w:styleId="Jutumullitekst">
    <w:name w:val="Balloon Text"/>
    <w:basedOn w:val="Normaallaad"/>
    <w:link w:val="JutumullitekstMrk"/>
    <w:uiPriority w:val="99"/>
    <w:semiHidden/>
    <w:unhideWhenUsed/>
    <w:rsid w:val="00004122"/>
    <w:rPr>
      <w:rFonts w:ascii="Tahoma" w:hAnsi="Tahoma" w:cs="Tahoma"/>
      <w:sz w:val="16"/>
      <w:szCs w:val="16"/>
    </w:rPr>
  </w:style>
  <w:style w:type="character" w:customStyle="1" w:styleId="JutumullitekstMrk">
    <w:name w:val="Jutumullitekst Märk"/>
    <w:basedOn w:val="Liguvaikefont"/>
    <w:link w:val="Jutumullitekst"/>
    <w:uiPriority w:val="99"/>
    <w:semiHidden/>
    <w:rsid w:val="00004122"/>
    <w:rPr>
      <w:rFonts w:ascii="Tahoma" w:eastAsia="Times New Roman" w:hAnsi="Tahoma" w:cs="Tahoma"/>
      <w:sz w:val="16"/>
      <w:szCs w:val="16"/>
    </w:rPr>
  </w:style>
  <w:style w:type="character" w:styleId="Lahendamatamainimine">
    <w:name w:val="Unresolved Mention"/>
    <w:basedOn w:val="Liguvaikefont"/>
    <w:uiPriority w:val="99"/>
    <w:semiHidden/>
    <w:unhideWhenUsed/>
    <w:rsid w:val="0076138A"/>
    <w:rPr>
      <w:color w:val="605E5C"/>
      <w:shd w:val="clear" w:color="auto" w:fill="E1DFDD"/>
    </w:rPr>
  </w:style>
  <w:style w:type="character" w:styleId="Kommentaariviide">
    <w:name w:val="annotation reference"/>
    <w:basedOn w:val="Liguvaikefont"/>
    <w:uiPriority w:val="99"/>
    <w:semiHidden/>
    <w:unhideWhenUsed/>
    <w:rsid w:val="00F45F8C"/>
    <w:rPr>
      <w:sz w:val="16"/>
      <w:szCs w:val="16"/>
    </w:rPr>
  </w:style>
  <w:style w:type="paragraph" w:styleId="Kommentaaritekst">
    <w:name w:val="annotation text"/>
    <w:basedOn w:val="Normaallaad"/>
    <w:link w:val="KommentaaritekstMrk"/>
    <w:uiPriority w:val="99"/>
    <w:unhideWhenUsed/>
    <w:rsid w:val="00F45F8C"/>
    <w:rPr>
      <w:sz w:val="20"/>
    </w:rPr>
  </w:style>
  <w:style w:type="character" w:customStyle="1" w:styleId="KommentaaritekstMrk">
    <w:name w:val="Kommentaari tekst Märk"/>
    <w:basedOn w:val="Liguvaikefont"/>
    <w:link w:val="Kommentaaritekst"/>
    <w:uiPriority w:val="99"/>
    <w:rsid w:val="00F45F8C"/>
    <w:rPr>
      <w:rFonts w:ascii="Arial" w:eastAsia="Times New Roman" w:hAnsi="Arial" w:cs="Times New Roman"/>
      <w:sz w:val="20"/>
      <w:szCs w:val="20"/>
    </w:rPr>
  </w:style>
  <w:style w:type="paragraph" w:styleId="Kommentaariteema">
    <w:name w:val="annotation subject"/>
    <w:basedOn w:val="Kommentaaritekst"/>
    <w:next w:val="Kommentaaritekst"/>
    <w:link w:val="KommentaariteemaMrk"/>
    <w:uiPriority w:val="99"/>
    <w:semiHidden/>
    <w:unhideWhenUsed/>
    <w:rsid w:val="00F45F8C"/>
    <w:rPr>
      <w:b/>
      <w:bCs/>
    </w:rPr>
  </w:style>
  <w:style w:type="character" w:customStyle="1" w:styleId="KommentaariteemaMrk">
    <w:name w:val="Kommentaari teema Märk"/>
    <w:basedOn w:val="KommentaaritekstMrk"/>
    <w:link w:val="Kommentaariteema"/>
    <w:uiPriority w:val="99"/>
    <w:semiHidden/>
    <w:rsid w:val="00F45F8C"/>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0968-06BF-4C4B-A6FB-690CE900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1294</Words>
  <Characters>7506</Characters>
  <Application>Microsoft Office Word</Application>
  <DocSecurity>0</DocSecurity>
  <Lines>62</Lines>
  <Paragraphs>17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Aave</dc:creator>
  <cp:lastModifiedBy>Karel Tölp</cp:lastModifiedBy>
  <cp:revision>2</cp:revision>
  <cp:lastPrinted>2024-05-15T08:35:00Z</cp:lastPrinted>
  <dcterms:created xsi:type="dcterms:W3CDTF">2024-05-15T13:01:00Z</dcterms:created>
  <dcterms:modified xsi:type="dcterms:W3CDTF">2024-05-15T13:01:00Z</dcterms:modified>
</cp:coreProperties>
</file>